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default"/>
          <w:lang w:val="en-US" w:eastAsia="zh-CN"/>
        </w:rPr>
      </w:pPr>
      <w:r>
        <w:rPr>
          <w:rFonts w:hint="default"/>
          <w:lang w:val="en-US" w:eastAsia="zh-CN"/>
        </w:rPr>
        <w:t>2021年度弘慧筑梦奖学金项目工作报告</w:t>
      </w:r>
    </w:p>
    <w:p>
      <w:pPr>
        <w:pStyle w:val="3"/>
        <w:keepNext/>
        <w:keepLines/>
        <w:pageBreakBefore w:val="0"/>
        <w:widowControl w:val="0"/>
        <w:numPr>
          <w:ilvl w:val="0"/>
          <w:numId w:val="1"/>
        </w:numPr>
        <w:kinsoku/>
        <w:wordWrap/>
        <w:overflowPunct/>
        <w:topLinePunct w:val="0"/>
        <w:autoSpaceDE/>
        <w:autoSpaceDN/>
        <w:bidi w:val="0"/>
        <w:adjustRightInd/>
        <w:snapToGrid/>
        <w:spacing w:before="0" w:after="0"/>
        <w:textAlignment w:val="auto"/>
        <w:rPr>
          <w:rFonts w:hint="eastAsia"/>
          <w:lang w:val="en-US" w:eastAsia="zh-CN"/>
        </w:rPr>
      </w:pPr>
      <w:r>
        <w:rPr>
          <w:rFonts w:hint="eastAsia"/>
          <w:lang w:val="en-US" w:eastAsia="zh-CN"/>
        </w:rPr>
        <w:t>项目名称</w:t>
      </w:r>
    </w:p>
    <w:p>
      <w:pPr>
        <w:ind w:firstLine="1120" w:firstLineChars="400"/>
        <w:rPr>
          <w:rFonts w:hint="eastAsia" w:eastAsiaTheme="minorEastAsia"/>
          <w:lang w:val="en-US" w:eastAsia="zh-CN"/>
        </w:rPr>
      </w:pPr>
      <w:r>
        <w:rPr>
          <w:rFonts w:hint="default" w:eastAsiaTheme="minorEastAsia"/>
          <w:lang w:val="en-US" w:eastAsia="zh-CN"/>
        </w:rPr>
        <w:t>弘慧筑梦奖学金</w:t>
      </w:r>
    </w:p>
    <w:p>
      <w:pPr>
        <w:numPr>
          <w:ilvl w:val="0"/>
          <w:numId w:val="0"/>
        </w:numPr>
        <w:rPr>
          <w:rFonts w:hint="eastAsia"/>
          <w:lang w:val="en-US" w:eastAsia="zh-CN"/>
        </w:rPr>
      </w:pPr>
      <w:r>
        <w:rPr>
          <w:rFonts w:hint="eastAsia"/>
          <w:lang w:val="en-US" w:eastAsia="zh-CN"/>
        </w:rPr>
        <w:t xml:space="preserve">    </w:t>
      </w:r>
    </w:p>
    <w:p>
      <w:pPr>
        <w:numPr>
          <w:ilvl w:val="0"/>
          <w:numId w:val="1"/>
        </w:numPr>
        <w:ind w:left="0" w:leftChars="0" w:firstLine="600" w:firstLineChars="200"/>
        <w:rPr>
          <w:rFonts w:hint="eastAsia" w:ascii="Arial" w:hAnsi="Arial" w:eastAsia="黑体" w:cstheme="minorBidi"/>
          <w:kern w:val="2"/>
          <w:sz w:val="30"/>
          <w:szCs w:val="24"/>
          <w:lang w:val="en-US" w:eastAsia="zh-CN" w:bidi="ar-SA"/>
        </w:rPr>
      </w:pPr>
      <w:r>
        <w:rPr>
          <w:rFonts w:hint="eastAsia" w:ascii="Arial" w:hAnsi="Arial" w:eastAsia="黑体" w:cstheme="minorBidi"/>
          <w:kern w:val="2"/>
          <w:sz w:val="30"/>
          <w:szCs w:val="24"/>
          <w:lang w:val="en-US" w:eastAsia="zh-CN" w:bidi="ar-SA"/>
        </w:rPr>
        <w:t>项目对象</w:t>
      </w:r>
    </w:p>
    <w:p>
      <w:pPr>
        <w:numPr>
          <w:ilvl w:val="0"/>
          <w:numId w:val="0"/>
        </w:numPr>
        <w:ind w:leftChars="200" w:firstLine="560" w:firstLineChars="200"/>
        <w:rPr>
          <w:rFonts w:hint="eastAsia"/>
          <w:lang w:val="en-US" w:eastAsia="zh-CN"/>
        </w:rPr>
      </w:pPr>
      <w:r>
        <w:rPr>
          <w:rFonts w:hint="eastAsia"/>
          <w:lang w:val="en-US" w:eastAsia="zh-CN"/>
        </w:rPr>
        <w:t>初高中阶段弘慧学子（初中2年，高中3年）</w:t>
      </w:r>
    </w:p>
    <w:p>
      <w:pPr>
        <w:numPr>
          <w:ilvl w:val="0"/>
          <w:numId w:val="0"/>
        </w:numPr>
        <w:rPr>
          <w:rFonts w:hint="eastAsia"/>
          <w:lang w:val="en-US" w:eastAsia="zh-CN"/>
        </w:rPr>
      </w:pPr>
      <w:r>
        <w:rPr>
          <w:rFonts w:hint="eastAsia"/>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00" w:firstLineChars="200"/>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项目标语</w:t>
      </w:r>
    </w:p>
    <w:p>
      <w:pPr>
        <w:keepNext w:val="0"/>
        <w:keepLines w:val="0"/>
        <w:pageBreakBefore w:val="0"/>
        <w:widowControl/>
        <w:kinsoku/>
        <w:wordWrap/>
        <w:overflowPunct/>
        <w:topLinePunct w:val="0"/>
        <w:autoSpaceDE/>
        <w:autoSpaceDN/>
        <w:bidi w:val="0"/>
        <w:adjustRightInd/>
        <w:snapToGrid/>
        <w:ind w:left="140" w:leftChars="50"/>
        <w:textAlignment w:val="auto"/>
        <w:rPr>
          <w:rFonts w:hint="default"/>
          <w:szCs w:val="20"/>
          <w:lang w:val="en-US" w:eastAsia="zh-CN"/>
        </w:rPr>
      </w:pPr>
      <w:r>
        <w:rPr>
          <w:rFonts w:hint="eastAsia" w:ascii="黑体" w:hAnsi="黑体" w:eastAsia="黑体" w:cs="黑体"/>
          <w:b w:val="0"/>
          <w:bCs w:val="0"/>
          <w:sz w:val="30"/>
          <w:szCs w:val="30"/>
          <w:lang w:val="en-US" w:eastAsia="zh-CN"/>
        </w:rPr>
        <w:t xml:space="preserve">   </w:t>
      </w:r>
      <w:r>
        <w:rPr>
          <w:rFonts w:hint="eastAsia"/>
          <w:szCs w:val="20"/>
          <w:lang w:val="en-US" w:eastAsia="zh-CN"/>
        </w:rPr>
        <w:t>奖励榜样，向上生长</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00" w:firstLineChars="200"/>
        <w:textAlignment w:val="auto"/>
        <w:rPr>
          <w:rFonts w:hint="eastAsia" w:ascii="黑体" w:hAnsi="黑体" w:eastAsia="黑体" w:cs="黑体"/>
          <w:b w:val="0"/>
          <w:bCs w:val="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00" w:firstLineChars="20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lang w:val="en-US" w:eastAsia="zh-CN"/>
        </w:rPr>
        <w:t>四、项目范围</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00" w:firstLineChars="200"/>
        <w:textAlignment w:val="auto"/>
        <w:rPr>
          <w:rFonts w:hint="default"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 xml:space="preserve">    </w:t>
      </w:r>
      <w:r>
        <w:rPr>
          <w:rFonts w:hint="eastAsia" w:asciiTheme="minorEastAsia" w:hAnsiTheme="minorEastAsia" w:cstheme="minorEastAsia"/>
          <w:b w:val="0"/>
          <w:bCs w:val="0"/>
          <w:sz w:val="28"/>
          <w:szCs w:val="28"/>
          <w:lang w:val="en-US" w:eastAsia="zh-CN"/>
        </w:rPr>
        <w:t>14个合作县域</w:t>
      </w:r>
    </w:p>
    <w:p>
      <w:pPr>
        <w:pStyle w:val="3"/>
        <w:bidi w:val="0"/>
        <w:rPr>
          <w:rFonts w:hint="default"/>
          <w:lang w:val="en-US" w:eastAsia="zh-CN"/>
        </w:rPr>
      </w:pPr>
      <w:r>
        <w:rPr>
          <w:rFonts w:hint="eastAsia"/>
          <w:lang w:val="en-US" w:eastAsia="zh-CN"/>
        </w:rPr>
        <w:t>五、</w:t>
      </w:r>
      <w:r>
        <w:rPr>
          <w:rFonts w:hint="default"/>
          <w:lang w:val="en-US" w:eastAsia="zh-CN"/>
        </w:rPr>
        <w:t>重点工作开展情况</w:t>
      </w:r>
    </w:p>
    <w:p>
      <w:pPr>
        <w:pStyle w:val="4"/>
        <w:bidi w:val="0"/>
        <w:rPr>
          <w:rFonts w:hint="default"/>
          <w:lang w:val="en-US" w:eastAsia="zh-CN"/>
        </w:rPr>
      </w:pPr>
      <w:r>
        <w:rPr>
          <w:rFonts w:hint="eastAsia"/>
          <w:lang w:val="en-US" w:eastAsia="zh-CN"/>
        </w:rPr>
        <w:t>（一）</w:t>
      </w:r>
      <w:r>
        <w:rPr>
          <w:rFonts w:hint="default"/>
          <w:lang w:val="en-US" w:eastAsia="zh-CN"/>
        </w:rPr>
        <w:t>总体情况</w:t>
      </w:r>
    </w:p>
    <w:p>
      <w:pPr>
        <w:rPr>
          <w:rFonts w:hint="default" w:eastAsiaTheme="minorEastAsia"/>
          <w:lang w:val="en-US" w:eastAsia="zh-CN"/>
        </w:rPr>
      </w:pPr>
      <w:r>
        <w:rPr>
          <w:rFonts w:hint="default" w:eastAsiaTheme="minorEastAsia"/>
          <w:lang w:val="en-US" w:eastAsia="zh-CN"/>
        </w:rPr>
        <w:t>本年度弘慧基金会奖助学金项目共支持学生2841人，其中筑梦奖学金项目合计发放5,454,900.00元。截至2021年，奖助学金项目累计资助学生19690人次，支持2097位弘慧学子顺利进入大学，成就自己的梦想。</w:t>
      </w:r>
    </w:p>
    <w:p>
      <w:pPr>
        <w:pStyle w:val="4"/>
        <w:bidi w:val="0"/>
        <w:rPr>
          <w:rFonts w:hint="default" w:eastAsiaTheme="minorEastAsia"/>
          <w:lang w:val="en-US" w:eastAsia="zh-CN"/>
        </w:rPr>
      </w:pPr>
      <w:r>
        <w:rPr>
          <w:rFonts w:hint="eastAsia"/>
          <w:lang w:val="en-US" w:eastAsia="zh-CN"/>
        </w:rPr>
        <w:t>（二）</w:t>
      </w:r>
      <w:r>
        <w:rPr>
          <w:rFonts w:hint="default"/>
          <w:lang w:val="en-US" w:eastAsia="zh-CN"/>
        </w:rPr>
        <w:t>计划事项完成情况</w:t>
      </w:r>
    </w:p>
    <w:p>
      <w:pPr>
        <w:pStyle w:val="16"/>
        <w:bidi w:val="0"/>
      </w:pPr>
      <w:r>
        <w:t xml:space="preserve">图表 </w:t>
      </w:r>
      <w:r>
        <w:fldChar w:fldCharType="begin"/>
      </w:r>
      <w:r>
        <w:instrText xml:space="preserve"> SEQ 图表 \* ARABIC </w:instrText>
      </w:r>
      <w:r>
        <w:fldChar w:fldCharType="separate"/>
      </w:r>
      <w:r>
        <w:t>1</w:t>
      </w:r>
      <w:r>
        <w:fldChar w:fldCharType="end"/>
      </w:r>
      <w:r>
        <w:rPr>
          <w:rFonts w:hint="eastAsia"/>
          <w:lang w:val="en-US" w:eastAsia="zh-CN"/>
        </w:rPr>
        <w:t xml:space="preserve"> </w:t>
      </w:r>
      <w:r>
        <w:rPr>
          <w:rFonts w:hint="default"/>
          <w:lang w:val="en-US" w:eastAsia="zh-CN"/>
        </w:rPr>
        <w:t>计划事项完成情况</w:t>
      </w:r>
    </w:p>
    <w:tbl>
      <w:tblPr>
        <w:tblStyle w:val="12"/>
        <w:tblpPr w:leftFromText="180" w:rightFromText="180" w:vertAnchor="text" w:tblpXSpec="lef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pStyle w:val="15"/>
              <w:bidi w:val="0"/>
              <w:jc w:val="center"/>
              <w:rPr>
                <w:rFonts w:hint="default"/>
                <w:b/>
                <w:bCs/>
                <w:lang w:val="en-US" w:eastAsia="zh-CN"/>
              </w:rPr>
            </w:pPr>
            <w:r>
              <w:rPr>
                <w:rFonts w:hint="default"/>
                <w:b/>
                <w:bCs/>
                <w:lang w:val="en-US" w:eastAsia="zh-CN"/>
              </w:rPr>
              <w:t>2021年计划事项</w:t>
            </w:r>
          </w:p>
        </w:tc>
        <w:tc>
          <w:tcPr>
            <w:tcW w:w="4864" w:type="dxa"/>
            <w:vAlign w:val="top"/>
          </w:tcPr>
          <w:p>
            <w:pPr>
              <w:pStyle w:val="15"/>
              <w:bidi w:val="0"/>
              <w:jc w:val="center"/>
              <w:rPr>
                <w:rFonts w:hint="default"/>
                <w:b/>
                <w:bCs/>
                <w:lang w:val="en-US" w:eastAsia="zh-CN"/>
              </w:rPr>
            </w:pPr>
            <w:r>
              <w:rPr>
                <w:rFonts w:hint="default"/>
                <w:b/>
                <w:bCs/>
                <w:lang w:val="en-US" w:eastAsia="zh-CN"/>
              </w:rPr>
              <w:t>2021年事项完成情况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261" w:type="dxa"/>
            <w:vAlign w:val="center"/>
          </w:tcPr>
          <w:p>
            <w:pPr>
              <w:pStyle w:val="15"/>
              <w:bidi w:val="0"/>
              <w:rPr>
                <w:rFonts w:hint="default"/>
                <w:lang w:val="en-US" w:eastAsia="zh-CN"/>
              </w:rPr>
            </w:pPr>
            <w:r>
              <w:rPr>
                <w:rFonts w:hint="default"/>
                <w:lang w:val="en-US" w:eastAsia="zh-CN"/>
              </w:rPr>
              <w:t>完成年度奖助学金的发放及核查</w:t>
            </w:r>
          </w:p>
        </w:tc>
        <w:tc>
          <w:tcPr>
            <w:tcW w:w="4864" w:type="dxa"/>
            <w:vAlign w:val="center"/>
          </w:tcPr>
          <w:p>
            <w:pPr>
              <w:pStyle w:val="15"/>
              <w:bidi w:val="0"/>
              <w:rPr>
                <w:rFonts w:hint="default"/>
                <w:lang w:val="en-US" w:eastAsia="zh-CN"/>
              </w:rPr>
            </w:pPr>
            <w:r>
              <w:rPr>
                <w:rFonts w:hint="default"/>
                <w:lang w:val="en-US" w:eastAsia="zh-CN"/>
              </w:rPr>
              <w:t>春秋两季按时完成入学核查和奖助学金发放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4261" w:type="dxa"/>
            <w:vAlign w:val="center"/>
          </w:tcPr>
          <w:p>
            <w:pPr>
              <w:pStyle w:val="15"/>
              <w:bidi w:val="0"/>
              <w:rPr>
                <w:rFonts w:hint="default"/>
                <w:lang w:val="en-US" w:eastAsia="zh-CN"/>
              </w:rPr>
            </w:pPr>
            <w:r>
              <w:rPr>
                <w:rFonts w:hint="default"/>
                <w:lang w:val="en-US" w:eastAsia="zh-CN"/>
              </w:rPr>
              <w:t>在科学分析县域情况的基础上，完成项目学校新增5-10所。控制增长速度，同时实行新的管理、介入办法</w:t>
            </w:r>
          </w:p>
        </w:tc>
        <w:tc>
          <w:tcPr>
            <w:tcW w:w="4864" w:type="dxa"/>
            <w:vAlign w:val="center"/>
          </w:tcPr>
          <w:p>
            <w:pPr>
              <w:pStyle w:val="15"/>
              <w:bidi w:val="0"/>
              <w:rPr>
                <w:rFonts w:hint="default"/>
                <w:lang w:val="en-US" w:eastAsia="zh-CN"/>
              </w:rPr>
            </w:pPr>
            <w:r>
              <w:rPr>
                <w:rFonts w:hint="default"/>
                <w:lang w:val="en-US" w:eastAsia="zh-CN"/>
              </w:rPr>
              <w:t>新增1个县域，6个学校以及2所学校进行项目叠加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15"/>
              <w:bidi w:val="0"/>
              <w:rPr>
                <w:rFonts w:hint="default"/>
                <w:lang w:val="en-US" w:eastAsia="zh-CN"/>
              </w:rPr>
            </w:pPr>
            <w:r>
              <w:rPr>
                <w:rFonts w:hint="default"/>
                <w:lang w:val="en-US" w:eastAsia="zh-CN"/>
              </w:rPr>
              <w:t>制定可执行可复制标准的选拔方案，完成年度新增学生选拔，新增人数超过750人</w:t>
            </w:r>
          </w:p>
        </w:tc>
        <w:tc>
          <w:tcPr>
            <w:tcW w:w="4864" w:type="dxa"/>
            <w:vAlign w:val="center"/>
          </w:tcPr>
          <w:p>
            <w:pPr>
              <w:pStyle w:val="15"/>
              <w:bidi w:val="0"/>
              <w:rPr>
                <w:rFonts w:hint="default"/>
                <w:lang w:val="en-US" w:eastAsia="zh-CN"/>
              </w:rPr>
            </w:pPr>
            <w:r>
              <w:rPr>
                <w:rFonts w:hint="default"/>
                <w:lang w:val="en-US" w:eastAsia="zh-CN"/>
              </w:rPr>
              <w:t>进行了选拔方案优化，新增学生750人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15"/>
              <w:bidi w:val="0"/>
              <w:rPr>
                <w:rFonts w:hint="default"/>
                <w:lang w:val="en-US" w:eastAsia="zh-CN"/>
              </w:rPr>
            </w:pPr>
            <w:r>
              <w:rPr>
                <w:rFonts w:hint="default"/>
                <w:lang w:val="en-US" w:eastAsia="zh-CN"/>
              </w:rPr>
              <w:t>筑梦计划历史资料整理并按要求归档、按要求完成数据统计</w:t>
            </w:r>
          </w:p>
        </w:tc>
        <w:tc>
          <w:tcPr>
            <w:tcW w:w="4864" w:type="dxa"/>
            <w:vAlign w:val="center"/>
          </w:tcPr>
          <w:p>
            <w:pPr>
              <w:pStyle w:val="15"/>
              <w:bidi w:val="0"/>
              <w:rPr>
                <w:rFonts w:hint="default"/>
                <w:lang w:val="en-US" w:eastAsia="zh-CN"/>
              </w:rPr>
            </w:pPr>
            <w:r>
              <w:rPr>
                <w:rFonts w:hint="default"/>
                <w:lang w:val="en-US" w:eastAsia="zh-CN"/>
              </w:rPr>
              <w:t>完成资料归档及相关数据统计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15"/>
              <w:bidi w:val="0"/>
              <w:rPr>
                <w:rFonts w:hint="default"/>
                <w:lang w:val="en-US" w:eastAsia="zh-CN"/>
              </w:rPr>
            </w:pPr>
            <w:r>
              <w:rPr>
                <w:rFonts w:hint="default"/>
                <w:lang w:val="en-US" w:eastAsia="zh-CN"/>
              </w:rPr>
              <w:t>完成项目管理、监督、评价及处理方法的构建，并执行</w:t>
            </w:r>
          </w:p>
        </w:tc>
        <w:tc>
          <w:tcPr>
            <w:tcW w:w="4864" w:type="dxa"/>
            <w:vAlign w:val="center"/>
          </w:tcPr>
          <w:p>
            <w:pPr>
              <w:pStyle w:val="15"/>
              <w:bidi w:val="0"/>
              <w:rPr>
                <w:rFonts w:hint="default"/>
                <w:lang w:val="en-US" w:eastAsia="zh-CN"/>
              </w:rPr>
            </w:pPr>
            <w:r>
              <w:rPr>
                <w:rFonts w:hint="default"/>
                <w:lang w:val="en-US" w:eastAsia="zh-CN"/>
              </w:rPr>
              <w:t>完成项目计划书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15"/>
              <w:bidi w:val="0"/>
              <w:rPr>
                <w:rFonts w:hint="default"/>
                <w:lang w:val="en-US" w:eastAsia="zh-CN"/>
              </w:rPr>
            </w:pPr>
            <w:r>
              <w:rPr>
                <w:rFonts w:hint="default"/>
                <w:lang w:val="en-US" w:eastAsia="zh-CN"/>
              </w:rPr>
              <w:t>形成有温度的关于学生及项目的报告</w:t>
            </w:r>
          </w:p>
        </w:tc>
        <w:tc>
          <w:tcPr>
            <w:tcW w:w="4864" w:type="dxa"/>
            <w:vAlign w:val="center"/>
          </w:tcPr>
          <w:p>
            <w:pPr>
              <w:pStyle w:val="15"/>
              <w:bidi w:val="0"/>
              <w:rPr>
                <w:rFonts w:hint="default"/>
                <w:lang w:val="en-US" w:eastAsia="zh-CN"/>
              </w:rPr>
            </w:pPr>
            <w:r>
              <w:rPr>
                <w:rFonts w:hint="default"/>
                <w:lang w:val="en-US" w:eastAsia="zh-CN"/>
              </w:rPr>
              <w:t>完成学生及项目报告提供给筹款部门进行反馈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15"/>
              <w:bidi w:val="0"/>
              <w:rPr>
                <w:rFonts w:hint="default"/>
                <w:lang w:val="en-US" w:eastAsia="zh-CN"/>
              </w:rPr>
            </w:pPr>
            <w:r>
              <w:rPr>
                <w:rFonts w:hint="default"/>
                <w:lang w:val="en-US" w:eastAsia="zh-CN"/>
              </w:rPr>
              <w:t>协助完成辅导员评级体系初步方案</w:t>
            </w:r>
          </w:p>
        </w:tc>
        <w:tc>
          <w:tcPr>
            <w:tcW w:w="4864" w:type="dxa"/>
            <w:vAlign w:val="center"/>
          </w:tcPr>
          <w:p>
            <w:pPr>
              <w:pStyle w:val="15"/>
              <w:bidi w:val="0"/>
              <w:rPr>
                <w:rFonts w:hint="default"/>
                <w:lang w:val="en-US" w:eastAsia="zh-CN"/>
              </w:rPr>
            </w:pPr>
            <w:r>
              <w:rPr>
                <w:rFonts w:hint="default"/>
                <w:lang w:val="en-US" w:eastAsia="zh-CN"/>
              </w:rPr>
              <w:t>协助完成方案的制定并完成本年度评估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15"/>
              <w:bidi w:val="0"/>
              <w:rPr>
                <w:rFonts w:hint="default"/>
                <w:lang w:val="en-US" w:eastAsia="zh-CN"/>
              </w:rPr>
            </w:pPr>
            <w:r>
              <w:rPr>
                <w:rFonts w:hint="default"/>
                <w:lang w:val="en-US" w:eastAsia="zh-CN"/>
              </w:rPr>
              <w:t>组织筑梦辅导员参加陪伴者年会</w:t>
            </w:r>
          </w:p>
        </w:tc>
        <w:tc>
          <w:tcPr>
            <w:tcW w:w="4864" w:type="dxa"/>
            <w:vAlign w:val="center"/>
          </w:tcPr>
          <w:p>
            <w:pPr>
              <w:pStyle w:val="15"/>
              <w:bidi w:val="0"/>
              <w:rPr>
                <w:rFonts w:hint="default"/>
                <w:lang w:val="en-US" w:eastAsia="zh-CN"/>
              </w:rPr>
            </w:pPr>
            <w:r>
              <w:rPr>
                <w:rFonts w:hint="default"/>
                <w:lang w:val="en-US" w:eastAsia="zh-CN"/>
              </w:rPr>
              <w:t>协助组织陪伴者年会的完成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15"/>
              <w:bidi w:val="0"/>
              <w:rPr>
                <w:rFonts w:hint="default"/>
                <w:lang w:val="en-US" w:eastAsia="zh-CN"/>
              </w:rPr>
            </w:pPr>
            <w:r>
              <w:rPr>
                <w:rFonts w:hint="default"/>
                <w:lang w:val="en-US" w:eastAsia="zh-CN"/>
              </w:rPr>
              <w:t>项目活动配合新信息系统开展</w:t>
            </w:r>
          </w:p>
        </w:tc>
        <w:tc>
          <w:tcPr>
            <w:tcW w:w="4864" w:type="dxa"/>
            <w:vAlign w:val="center"/>
          </w:tcPr>
          <w:p>
            <w:pPr>
              <w:pStyle w:val="15"/>
              <w:bidi w:val="0"/>
              <w:rPr>
                <w:rFonts w:hint="default"/>
                <w:lang w:val="en-US" w:eastAsia="zh-CN"/>
              </w:rPr>
            </w:pPr>
            <w:r>
              <w:rPr>
                <w:rFonts w:hint="default"/>
                <w:lang w:val="en-US" w:eastAsia="zh-CN"/>
              </w:rPr>
              <w:t>完成系统的投入使用指引并协助系统的优化迭代</w:t>
            </w:r>
          </w:p>
        </w:tc>
      </w:tr>
    </w:tbl>
    <w:p>
      <w:pPr>
        <w:pStyle w:val="3"/>
        <w:bidi w:val="0"/>
        <w:rPr>
          <w:rFonts w:hint="default"/>
          <w:lang w:val="en-US" w:eastAsia="zh-CN"/>
        </w:rPr>
      </w:pPr>
      <w:r>
        <w:rPr>
          <w:rFonts w:hint="eastAsia"/>
          <w:lang w:val="en-US" w:eastAsia="zh-CN"/>
        </w:rPr>
        <w:t>六</w:t>
      </w:r>
      <w:r>
        <w:rPr>
          <w:rFonts w:hint="default"/>
          <w:lang w:val="en-US" w:eastAsia="zh-CN"/>
        </w:rPr>
        <w:t>、项目执行数据</w:t>
      </w:r>
    </w:p>
    <w:p>
      <w:pPr>
        <w:pStyle w:val="4"/>
        <w:bidi w:val="0"/>
        <w:rPr>
          <w:rFonts w:hint="default"/>
          <w:lang w:val="en-US" w:eastAsia="zh-CN"/>
        </w:rPr>
      </w:pPr>
      <w:r>
        <w:rPr>
          <w:rFonts w:hint="default"/>
          <w:lang w:val="en-US" w:eastAsia="zh-CN"/>
        </w:rPr>
        <w:t>（一）项目财务情况</w:t>
      </w:r>
    </w:p>
    <w:p>
      <w:pPr>
        <w:pStyle w:val="5"/>
        <w:keepNext/>
        <w:keepLines/>
        <w:pageBreakBefore w:val="0"/>
        <w:widowControl w:val="0"/>
        <w:kinsoku/>
        <w:wordWrap/>
        <w:overflowPunct/>
        <w:topLinePunct w:val="0"/>
        <w:autoSpaceDE/>
        <w:autoSpaceDN/>
        <w:bidi w:val="0"/>
        <w:adjustRightInd/>
        <w:snapToGrid/>
        <w:spacing w:before="10" w:after="0"/>
        <w:textAlignment w:val="auto"/>
        <w:rPr>
          <w:rFonts w:hint="default"/>
          <w:lang w:val="en-US" w:eastAsia="zh-CN"/>
        </w:rPr>
      </w:pPr>
      <w:r>
        <w:rPr>
          <w:rFonts w:hint="default"/>
          <w:lang w:val="en-US" w:eastAsia="zh-CN"/>
        </w:rPr>
        <w:t>1、项目总体财务情况</w:t>
      </w:r>
    </w:p>
    <w:p>
      <w:pPr>
        <w:pStyle w:val="6"/>
        <w:bidi w:val="0"/>
        <w:rPr>
          <w:rFonts w:hint="default"/>
          <w:lang w:val="en-US" w:eastAsia="zh-CN"/>
        </w:rPr>
      </w:pPr>
      <w:r>
        <w:rPr>
          <w:rFonts w:hint="default"/>
          <w:lang w:val="en-US" w:eastAsia="zh-CN"/>
        </w:rPr>
        <w:t>（1）2021年预算误差率偏高，初中升入项目合作高中学生流失超过预计对支出项目产生较大影响。</w:t>
      </w:r>
    </w:p>
    <w:p>
      <w:pPr>
        <w:rPr>
          <w:rFonts w:hint="default" w:eastAsiaTheme="minorEastAsia"/>
          <w:lang w:val="en-US" w:eastAsia="zh-CN"/>
        </w:rPr>
      </w:pPr>
      <w:r>
        <w:rPr>
          <w:rFonts w:hint="default" w:eastAsiaTheme="minorEastAsia"/>
          <w:lang w:val="en-US" w:eastAsia="zh-CN"/>
        </w:rPr>
        <w:t>2021年弘慧奖学金项目总体支出预算金额共计634.90万元，实际支出545.49万元，预算支出占比84.72%,预算误差率-15.28%。</w:t>
      </w:r>
    </w:p>
    <w:p>
      <w:pPr>
        <w:pStyle w:val="16"/>
        <w:bidi w:val="0"/>
        <w:rPr>
          <w:rFonts w:hint="default" w:eastAsiaTheme="minorEastAsia"/>
          <w:lang w:val="en-US" w:eastAsia="zh-CN"/>
        </w:rPr>
      </w:pPr>
      <w:r>
        <w:t xml:space="preserve">图表 </w:t>
      </w:r>
      <w:r>
        <w:fldChar w:fldCharType="begin"/>
      </w:r>
      <w:r>
        <w:instrText xml:space="preserve"> SEQ 图表 \* ARABIC </w:instrText>
      </w:r>
      <w:r>
        <w:fldChar w:fldCharType="separate"/>
      </w:r>
      <w:r>
        <w:t>2</w:t>
      </w:r>
      <w:r>
        <w:fldChar w:fldCharType="end"/>
      </w:r>
      <w:r>
        <w:rPr>
          <w:rFonts w:hint="default"/>
          <w:lang w:val="en-US" w:eastAsia="zh-CN"/>
        </w:rPr>
        <w:t>项目资金支出情况</w:t>
      </w:r>
    </w:p>
    <w:tbl>
      <w:tblPr>
        <w:tblStyle w:val="12"/>
        <w:tblpPr w:leftFromText="180" w:rightFromText="180" w:vertAnchor="text" w:horzAnchor="page" w:tblpX="1840" w:tblpY="39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1565"/>
        <w:gridCol w:w="1890"/>
        <w:gridCol w:w="1540"/>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7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5"/>
              <w:bidi w:val="0"/>
              <w:rPr>
                <w:rFonts w:hint="default"/>
                <w:color w:val="000000"/>
                <w:lang w:val="en-US" w:eastAsia="zh-CN"/>
              </w:rPr>
            </w:pPr>
            <w:r>
              <w:rPr>
                <w:rFonts w:hint="default"/>
                <w:color w:val="000000"/>
                <w:lang w:val="en-US" w:eastAsia="zh-CN"/>
              </w:rPr>
              <w:t>项目名称</w:t>
            </w:r>
          </w:p>
        </w:tc>
        <w:tc>
          <w:tcPr>
            <w:tcW w:w="15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5"/>
              <w:bidi w:val="0"/>
              <w:rPr>
                <w:rFonts w:hint="default"/>
                <w:color w:val="000000"/>
                <w:lang w:val="en-US" w:eastAsia="zh-CN"/>
              </w:rPr>
            </w:pPr>
            <w:r>
              <w:rPr>
                <w:rFonts w:hint="default"/>
                <w:color w:val="000000"/>
                <w:lang w:val="en-US" w:eastAsia="zh-CN"/>
              </w:rPr>
              <w:t>本年支出</w:t>
            </w:r>
          </w:p>
        </w:tc>
        <w:tc>
          <w:tcPr>
            <w:tcW w:w="1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5"/>
              <w:bidi w:val="0"/>
              <w:ind w:left="0" w:leftChars="0" w:firstLine="0" w:firstLineChars="0"/>
              <w:rPr>
                <w:rFonts w:hint="default"/>
                <w:color w:val="000000"/>
                <w:lang w:val="en-US" w:eastAsia="zh-CN"/>
              </w:rPr>
            </w:pPr>
            <w:r>
              <w:rPr>
                <w:rFonts w:hint="default"/>
                <w:color w:val="000000"/>
                <w:lang w:val="en-US" w:eastAsia="zh-CN"/>
              </w:rPr>
              <w:t>全年预算金额</w:t>
            </w:r>
          </w:p>
        </w:tc>
        <w:tc>
          <w:tcPr>
            <w:tcW w:w="15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5"/>
              <w:bidi w:val="0"/>
              <w:ind w:left="0" w:leftChars="0" w:firstLine="0" w:firstLineChars="0"/>
              <w:rPr>
                <w:rFonts w:hint="default"/>
                <w:color w:val="000000"/>
                <w:lang w:val="en-US" w:eastAsia="zh-CN"/>
              </w:rPr>
            </w:pPr>
            <w:r>
              <w:rPr>
                <w:rFonts w:hint="default"/>
                <w:color w:val="000000"/>
                <w:lang w:val="en-US" w:eastAsia="zh-CN"/>
              </w:rPr>
              <w:t>预算支出占比</w:t>
            </w:r>
          </w:p>
        </w:tc>
        <w:tc>
          <w:tcPr>
            <w:tcW w:w="1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5"/>
              <w:bidi w:val="0"/>
              <w:ind w:left="0" w:leftChars="0" w:firstLine="0" w:firstLineChars="0"/>
              <w:rPr>
                <w:rFonts w:hint="default"/>
                <w:color w:val="000000"/>
                <w:lang w:val="en-US" w:eastAsia="zh-CN"/>
              </w:rPr>
            </w:pPr>
            <w:r>
              <w:rPr>
                <w:rFonts w:hint="default"/>
                <w:color w:val="000000"/>
                <w:lang w:val="en-US" w:eastAsia="zh-CN"/>
              </w:rPr>
              <w:t>预算误差率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7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5"/>
              <w:bidi w:val="0"/>
              <w:rPr>
                <w:rFonts w:hint="default"/>
                <w:color w:val="000000"/>
                <w:lang w:val="en-US" w:eastAsia="zh-CN"/>
              </w:rPr>
            </w:pPr>
            <w:bookmarkStart w:id="0" w:name="OLE_LINK3" w:colFirst="1" w:colLast="2"/>
            <w:bookmarkStart w:id="1" w:name="OLE_LINK1" w:colFirst="1" w:colLast="2"/>
            <w:r>
              <w:rPr>
                <w:rFonts w:hint="default"/>
                <w:color w:val="000000"/>
                <w:lang w:val="en-US" w:eastAsia="zh-CN"/>
              </w:rPr>
              <w:t>筑梦奖学金</w:t>
            </w:r>
          </w:p>
        </w:tc>
        <w:tc>
          <w:tcPr>
            <w:tcW w:w="15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5"/>
              <w:bidi w:val="0"/>
              <w:rPr>
                <w:rFonts w:hint="default"/>
                <w:color w:val="000000"/>
                <w:lang w:val="en-US" w:eastAsia="zh-CN"/>
              </w:rPr>
            </w:pPr>
            <w:r>
              <w:rPr>
                <w:rFonts w:hint="default"/>
                <w:color w:val="000000"/>
                <w:lang w:val="en-US" w:eastAsia="zh-CN"/>
              </w:rPr>
              <w:t>5,454,900.00</w:t>
            </w:r>
          </w:p>
        </w:tc>
        <w:tc>
          <w:tcPr>
            <w:tcW w:w="1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5"/>
              <w:bidi w:val="0"/>
              <w:rPr>
                <w:rFonts w:hint="default"/>
                <w:color w:val="000000"/>
                <w:lang w:val="en-US" w:eastAsia="zh-CN"/>
              </w:rPr>
            </w:pPr>
            <w:bookmarkStart w:id="2" w:name="OLE_LINK4"/>
            <w:r>
              <w:rPr>
                <w:rFonts w:hint="default"/>
                <w:color w:val="000000"/>
                <w:lang w:val="en-US" w:eastAsia="zh-CN"/>
              </w:rPr>
              <w:t xml:space="preserve">6,439,000.00 </w:t>
            </w:r>
            <w:bookmarkEnd w:id="2"/>
          </w:p>
        </w:tc>
        <w:tc>
          <w:tcPr>
            <w:tcW w:w="15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5"/>
              <w:bidi w:val="0"/>
              <w:rPr>
                <w:rFonts w:hint="default"/>
                <w:color w:val="000000"/>
                <w:lang w:val="en-US" w:eastAsia="zh-CN"/>
              </w:rPr>
            </w:pPr>
            <w:r>
              <w:rPr>
                <w:rFonts w:hint="default"/>
                <w:color w:val="000000"/>
                <w:lang w:val="en-US" w:eastAsia="zh-CN"/>
              </w:rPr>
              <w:t>84.72%</w:t>
            </w:r>
          </w:p>
        </w:tc>
        <w:tc>
          <w:tcPr>
            <w:tcW w:w="1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5"/>
              <w:bidi w:val="0"/>
              <w:rPr>
                <w:rFonts w:hint="default"/>
                <w:color w:val="000000"/>
                <w:lang w:val="en-US" w:eastAsia="zh-CN"/>
              </w:rPr>
            </w:pPr>
            <w:r>
              <w:rPr>
                <w:rFonts w:hint="default"/>
                <w:color w:val="000000"/>
                <w:lang w:val="en-US" w:eastAsia="zh-CN"/>
              </w:rPr>
              <w:t>-15.28%</w:t>
            </w:r>
          </w:p>
        </w:tc>
      </w:tr>
      <w:bookmarkEnd w:id="0"/>
      <w:bookmarkEnd w:id="1"/>
    </w:tbl>
    <w:p>
      <w:pPr>
        <w:pStyle w:val="6"/>
        <w:bidi w:val="0"/>
        <w:ind w:left="0" w:leftChars="0" w:firstLine="0" w:firstLineChars="0"/>
        <w:rPr>
          <w:rFonts w:hint="eastAsia"/>
          <w:lang w:val="en-US" w:eastAsia="zh-CN"/>
        </w:rPr>
      </w:pPr>
    </w:p>
    <w:p>
      <w:pPr>
        <w:pStyle w:val="6"/>
        <w:numPr>
          <w:ilvl w:val="0"/>
          <w:numId w:val="2"/>
        </w:numPr>
        <w:bidi w:val="0"/>
        <w:rPr>
          <w:rFonts w:hint="default"/>
          <w:lang w:val="en-US" w:eastAsia="zh-CN"/>
        </w:rPr>
      </w:pPr>
      <w:r>
        <w:rPr>
          <w:rFonts w:hint="default"/>
          <w:lang w:val="en-US" w:eastAsia="zh-CN"/>
        </w:rPr>
        <w:t>弘慧奖学金项目支出总金额持续增长，支出金额增长速度呈下降趋势，县域及项目学校覆盖速度减缓。</w:t>
      </w:r>
    </w:p>
    <w:p>
      <w:pPr>
        <w:jc w:val="center"/>
        <w:rPr>
          <w:rFonts w:eastAsia="黑体" w:asciiTheme="minorAscii" w:hAnsiTheme="minorAscii" w:cstheme="minorBidi"/>
          <w:kern w:val="2"/>
          <w:sz w:val="21"/>
          <w:szCs w:val="24"/>
          <w:lang w:val="en-US" w:eastAsia="zh-CN" w:bidi="ar-SA"/>
        </w:rPr>
      </w:pPr>
    </w:p>
    <w:p>
      <w:pPr>
        <w:jc w:val="center"/>
        <w:rPr>
          <w:rFonts w:eastAsia="黑体" w:asciiTheme="minorAscii" w:hAnsiTheme="minorAscii" w:cstheme="minorBidi"/>
          <w:kern w:val="2"/>
          <w:sz w:val="21"/>
          <w:szCs w:val="24"/>
          <w:lang w:val="en-US" w:eastAsia="zh-CN" w:bidi="ar-SA"/>
        </w:rPr>
      </w:pPr>
    </w:p>
    <w:p>
      <w:pPr>
        <w:jc w:val="center"/>
        <w:rPr>
          <w:rFonts w:eastAsia="黑体" w:asciiTheme="minorAscii" w:hAnsiTheme="minorAscii" w:cstheme="minorBidi"/>
          <w:kern w:val="2"/>
          <w:sz w:val="21"/>
          <w:szCs w:val="24"/>
          <w:lang w:val="en-US" w:eastAsia="zh-CN" w:bidi="ar-SA"/>
        </w:rPr>
      </w:pPr>
    </w:p>
    <w:p>
      <w:pPr>
        <w:jc w:val="center"/>
        <w:rPr>
          <w:rFonts w:eastAsia="黑体" w:asciiTheme="minorAscii" w:hAnsiTheme="minorAscii" w:cstheme="minorBidi"/>
          <w:kern w:val="2"/>
          <w:sz w:val="21"/>
          <w:szCs w:val="24"/>
          <w:lang w:val="en-US" w:eastAsia="zh-CN" w:bidi="ar-SA"/>
        </w:rPr>
      </w:pPr>
    </w:p>
    <w:p>
      <w:pPr>
        <w:jc w:val="center"/>
        <w:rPr>
          <w:rFonts w:eastAsia="黑体" w:asciiTheme="minorAscii" w:hAnsiTheme="minorAscii" w:cstheme="minorBidi"/>
          <w:kern w:val="2"/>
          <w:sz w:val="21"/>
          <w:szCs w:val="24"/>
          <w:lang w:val="en-US" w:eastAsia="zh-CN" w:bidi="ar-SA"/>
        </w:rPr>
      </w:pPr>
    </w:p>
    <w:p>
      <w:pPr>
        <w:jc w:val="center"/>
        <w:rPr>
          <w:rFonts w:eastAsia="黑体" w:asciiTheme="minorAscii" w:hAnsiTheme="minorAscii" w:cstheme="minorBidi"/>
          <w:kern w:val="2"/>
          <w:sz w:val="21"/>
          <w:szCs w:val="24"/>
          <w:lang w:val="en-US" w:eastAsia="zh-CN" w:bidi="ar-SA"/>
        </w:rPr>
      </w:pPr>
    </w:p>
    <w:p>
      <w:pPr>
        <w:jc w:val="center"/>
        <w:rPr>
          <w:rFonts w:eastAsia="黑体" w:asciiTheme="minorAscii" w:hAnsiTheme="minorAscii" w:cstheme="minorBidi"/>
          <w:kern w:val="2"/>
          <w:sz w:val="21"/>
          <w:szCs w:val="24"/>
          <w:lang w:val="en-US" w:eastAsia="zh-CN" w:bidi="ar-SA"/>
        </w:rPr>
      </w:pPr>
    </w:p>
    <w:p>
      <w:pPr>
        <w:jc w:val="center"/>
        <w:rPr>
          <w:rFonts w:eastAsia="黑体" w:asciiTheme="minorAscii" w:hAnsiTheme="minorAscii" w:cstheme="minorBidi"/>
          <w:kern w:val="2"/>
          <w:sz w:val="21"/>
          <w:szCs w:val="24"/>
          <w:lang w:val="en-US" w:eastAsia="zh-CN" w:bidi="ar-SA"/>
        </w:rPr>
      </w:pPr>
    </w:p>
    <w:p>
      <w:pPr>
        <w:jc w:val="center"/>
        <w:rPr>
          <w:rFonts w:eastAsia="黑体" w:asciiTheme="minorAscii" w:hAnsiTheme="minorAscii" w:cstheme="minorBidi"/>
          <w:kern w:val="2"/>
          <w:sz w:val="21"/>
          <w:szCs w:val="24"/>
          <w:lang w:val="en-US" w:eastAsia="zh-CN" w:bidi="ar-SA"/>
        </w:rPr>
      </w:pPr>
    </w:p>
    <w:p>
      <w:pPr>
        <w:jc w:val="center"/>
        <w:rPr>
          <w:rFonts w:hint="default" w:eastAsia="黑体" w:asciiTheme="minorAscii" w:hAnsiTheme="minorAscii" w:cstheme="minorBidi"/>
          <w:kern w:val="2"/>
          <w:sz w:val="21"/>
          <w:szCs w:val="24"/>
          <w:lang w:val="en-US" w:eastAsia="zh-CN" w:bidi="ar-SA"/>
        </w:rPr>
      </w:pPr>
      <w:r>
        <w:rPr>
          <w:rFonts w:eastAsia="黑体" w:asciiTheme="minorAscii" w:hAnsiTheme="minorAscii" w:cstheme="minorBidi"/>
          <w:kern w:val="2"/>
          <w:sz w:val="21"/>
          <w:szCs w:val="24"/>
          <w:lang w:val="en-US" w:eastAsia="zh-CN" w:bidi="ar-SA"/>
        </w:rPr>
        <w:t xml:space="preserve">图表 </w:t>
      </w:r>
      <w:r>
        <w:rPr>
          <w:rFonts w:eastAsia="黑体" w:asciiTheme="minorAscii" w:hAnsiTheme="minorAscii" w:cstheme="minorBidi"/>
          <w:kern w:val="2"/>
          <w:sz w:val="21"/>
          <w:szCs w:val="24"/>
          <w:lang w:val="en-US" w:eastAsia="zh-CN" w:bidi="ar-SA"/>
        </w:rPr>
        <w:fldChar w:fldCharType="begin"/>
      </w:r>
      <w:r>
        <w:rPr>
          <w:rFonts w:eastAsia="黑体" w:asciiTheme="minorAscii" w:hAnsiTheme="minorAscii" w:cstheme="minorBidi"/>
          <w:kern w:val="2"/>
          <w:sz w:val="21"/>
          <w:szCs w:val="24"/>
          <w:lang w:val="en-US" w:eastAsia="zh-CN" w:bidi="ar-SA"/>
        </w:rPr>
        <w:instrText xml:space="preserve"> SEQ 图表 \* ARABIC </w:instrText>
      </w:r>
      <w:r>
        <w:rPr>
          <w:rFonts w:eastAsia="黑体" w:asciiTheme="minorAscii" w:hAnsiTheme="minorAscii" w:cstheme="minorBidi"/>
          <w:kern w:val="2"/>
          <w:sz w:val="21"/>
          <w:szCs w:val="24"/>
          <w:lang w:val="en-US" w:eastAsia="zh-CN" w:bidi="ar-SA"/>
        </w:rPr>
        <w:fldChar w:fldCharType="separate"/>
      </w:r>
      <w:r>
        <w:rPr>
          <w:rFonts w:eastAsia="黑体" w:asciiTheme="minorAscii" w:hAnsiTheme="minorAscii" w:cstheme="minorBidi"/>
          <w:kern w:val="2"/>
          <w:sz w:val="21"/>
          <w:szCs w:val="24"/>
          <w:lang w:val="en-US" w:eastAsia="zh-CN" w:bidi="ar-SA"/>
        </w:rPr>
        <w:t>3</w:t>
      </w:r>
      <w:r>
        <w:rPr>
          <w:rFonts w:eastAsia="黑体" w:asciiTheme="minorAscii" w:hAnsiTheme="minorAscii" w:cstheme="minorBidi"/>
          <w:kern w:val="2"/>
          <w:sz w:val="21"/>
          <w:szCs w:val="24"/>
          <w:lang w:val="en-US" w:eastAsia="zh-CN" w:bidi="ar-SA"/>
        </w:rPr>
        <w:fldChar w:fldCharType="end"/>
      </w:r>
      <w:r>
        <w:rPr>
          <w:rFonts w:hint="eastAsia" w:eastAsia="黑体" w:asciiTheme="minorAscii" w:hAnsiTheme="minorAscii" w:cstheme="minorBidi"/>
          <w:kern w:val="2"/>
          <w:sz w:val="21"/>
          <w:szCs w:val="24"/>
          <w:lang w:val="en-US" w:eastAsia="zh-CN" w:bidi="ar-SA"/>
        </w:rPr>
        <w:t>近3年支出情况图</w:t>
      </w:r>
    </w:p>
    <w:p>
      <w:pPr>
        <w:pStyle w:val="7"/>
        <w:numPr>
          <w:ilvl w:val="0"/>
          <w:numId w:val="0"/>
        </w:numPr>
        <w:bidi w:val="0"/>
        <w:jc w:val="left"/>
        <w:rPr>
          <w:rFonts w:hint="default" w:eastAsia="黑体" w:asciiTheme="minorAscii" w:hAnsiTheme="minorAscii" w:cstheme="minorBidi"/>
          <w:kern w:val="2"/>
          <w:sz w:val="28"/>
          <w:szCs w:val="24"/>
          <w:lang w:val="en-US" w:eastAsia="zh-CN" w:bidi="ar-SA"/>
        </w:rPr>
      </w:pPr>
      <w:r>
        <w:rPr>
          <w:rFonts w:hint="default" w:eastAsia="黑体" w:asciiTheme="minorAscii" w:hAnsiTheme="minorAscii" w:cstheme="minorBidi"/>
          <w:kern w:val="2"/>
          <w:sz w:val="28"/>
          <w:szCs w:val="24"/>
          <w:lang w:val="en-US" w:eastAsia="zh-CN" w:bidi="ar-SA"/>
        </w:rPr>
        <w:drawing>
          <wp:anchor distT="0" distB="0" distL="114300" distR="114300" simplePos="0" relativeHeight="251659264" behindDoc="0" locked="0" layoutInCell="1" allowOverlap="1">
            <wp:simplePos x="0" y="0"/>
            <wp:positionH relativeFrom="column">
              <wp:posOffset>111760</wp:posOffset>
            </wp:positionH>
            <wp:positionV relativeFrom="paragraph">
              <wp:posOffset>101600</wp:posOffset>
            </wp:positionV>
            <wp:extent cx="5477510" cy="2639695"/>
            <wp:effectExtent l="4445" t="4445" r="19685" b="7620"/>
            <wp:wrapTopAndBottom/>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eastAsia="黑体" w:asciiTheme="minorAscii" w:hAnsiTheme="minorAscii" w:cstheme="minorBidi"/>
          <w:kern w:val="2"/>
          <w:sz w:val="28"/>
          <w:szCs w:val="24"/>
          <w:lang w:val="en-US" w:eastAsia="zh-CN" w:bidi="ar-SA"/>
        </w:rPr>
        <w:t>（二）</w:t>
      </w:r>
      <w:r>
        <w:rPr>
          <w:rFonts w:hint="default" w:eastAsia="黑体" w:asciiTheme="minorAscii" w:hAnsiTheme="minorAscii" w:cstheme="minorBidi"/>
          <w:kern w:val="2"/>
          <w:sz w:val="28"/>
          <w:szCs w:val="24"/>
          <w:lang w:val="en-US" w:eastAsia="zh-CN" w:bidi="ar-SA"/>
        </w:rPr>
        <w:t>奖学金按发放方式情况</w:t>
      </w:r>
    </w:p>
    <w:p>
      <w:pPr>
        <w:pStyle w:val="5"/>
        <w:keepNext/>
        <w:keepLines/>
        <w:pageBreakBefore w:val="0"/>
        <w:widowControl w:val="0"/>
        <w:kinsoku/>
        <w:wordWrap/>
        <w:overflowPunct/>
        <w:topLinePunct w:val="0"/>
        <w:autoSpaceDE/>
        <w:autoSpaceDN/>
        <w:bidi w:val="0"/>
        <w:adjustRightInd/>
        <w:snapToGrid/>
        <w:spacing w:before="10" w:after="0"/>
        <w:textAlignment w:val="auto"/>
        <w:rPr>
          <w:rFonts w:hint="default"/>
          <w:lang w:val="en-US" w:eastAsia="zh-CN"/>
        </w:rPr>
      </w:pPr>
      <w:r>
        <w:rPr>
          <w:rFonts w:hint="eastAsia"/>
          <w:lang w:val="en-US" w:eastAsia="zh-CN"/>
        </w:rPr>
        <w:t>1、</w:t>
      </w:r>
      <w:r>
        <w:rPr>
          <w:rFonts w:hint="default"/>
          <w:lang w:val="en-US" w:eastAsia="zh-CN"/>
        </w:rPr>
        <w:t>线上发放逐渐占据重要地位。</w:t>
      </w:r>
    </w:p>
    <w:p>
      <w:pPr>
        <w:pStyle w:val="7"/>
        <w:rPr>
          <w:rFonts w:hint="default" w:asciiTheme="minorAscii" w:hAnsiTheme="minorAscii" w:eastAsiaTheme="minorEastAsia" w:cstheme="minorBidi"/>
          <w:kern w:val="2"/>
          <w:sz w:val="28"/>
          <w:szCs w:val="24"/>
          <w:lang w:val="en-US" w:eastAsia="zh-CN" w:bidi="ar-SA"/>
        </w:rPr>
      </w:pPr>
      <w:r>
        <w:rPr>
          <w:rFonts w:hint="default" w:asciiTheme="minorAscii" w:hAnsiTheme="minorAscii" w:eastAsiaTheme="minorEastAsia" w:cstheme="minorBidi"/>
          <w:kern w:val="2"/>
          <w:sz w:val="28"/>
          <w:szCs w:val="24"/>
          <w:lang w:val="en-US" w:eastAsia="zh-CN" w:bidi="ar-SA"/>
        </w:rPr>
        <w:t>2021年起新增支付宝发放方式。年度现金发放支出金额为353.64万元，支付宝发放支出金额为191.85万元。</w:t>
      </w:r>
    </w:p>
    <w:p>
      <w:pPr>
        <w:pStyle w:val="7"/>
        <w:jc w:val="center"/>
        <w:rPr>
          <w:rFonts w:hint="default"/>
          <w:lang w:val="en-US" w:eastAsia="zh-CN"/>
        </w:rPr>
      </w:pPr>
      <w:r>
        <w:t xml:space="preserve">图表 </w:t>
      </w:r>
      <w:r>
        <w:fldChar w:fldCharType="begin"/>
      </w:r>
      <w:r>
        <w:instrText xml:space="preserve"> SEQ 图表 \* ARABIC </w:instrText>
      </w:r>
      <w:r>
        <w:fldChar w:fldCharType="separate"/>
      </w:r>
      <w:r>
        <w:t>4</w:t>
      </w:r>
      <w:r>
        <w:fldChar w:fldCharType="end"/>
      </w:r>
      <w:r>
        <w:rPr>
          <w:rFonts w:hint="eastAsia"/>
          <w:lang w:val="en-US" w:eastAsia="zh-CN"/>
        </w:rPr>
        <w:t xml:space="preserve"> 发放方式统计</w:t>
      </w:r>
    </w:p>
    <w:tbl>
      <w:tblPr>
        <w:tblStyle w:val="12"/>
        <w:tblpPr w:leftFromText="180" w:rightFromText="180" w:vertAnchor="text" w:horzAnchor="page" w:tblpX="1902" w:tblpY="127"/>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1268"/>
        <w:gridCol w:w="1740"/>
        <w:gridCol w:w="1827"/>
        <w:gridCol w:w="1886"/>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5"/>
              <w:bidi w:val="0"/>
              <w:rPr>
                <w:rFonts w:hint="default"/>
                <w:color w:val="000000"/>
                <w:lang w:val="en-US" w:eastAsia="zh-CN"/>
              </w:rPr>
            </w:pPr>
            <w:r>
              <w:rPr>
                <w:rFonts w:hint="default"/>
                <w:color w:val="000000"/>
                <w:lang w:val="en-US" w:eastAsia="zh-CN"/>
              </w:rPr>
              <w:t>发放方式</w:t>
            </w:r>
          </w:p>
        </w:tc>
        <w:tc>
          <w:tcPr>
            <w:tcW w:w="68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5"/>
              <w:bidi w:val="0"/>
              <w:rPr>
                <w:rFonts w:hint="default"/>
                <w:color w:val="000000"/>
                <w:lang w:val="en-US" w:eastAsia="zh-CN"/>
              </w:rPr>
            </w:pPr>
            <w:r>
              <w:rPr>
                <w:rFonts w:hint="default"/>
                <w:color w:val="000000"/>
                <w:lang w:val="en-US" w:eastAsia="zh-CN"/>
              </w:rPr>
              <w:t>涉及县域</w:t>
            </w:r>
          </w:p>
        </w:tc>
        <w:tc>
          <w:tcPr>
            <w:tcW w:w="93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5"/>
              <w:bidi w:val="0"/>
              <w:rPr>
                <w:rFonts w:hint="default"/>
                <w:color w:val="000000"/>
                <w:lang w:val="en-US" w:eastAsia="zh-CN"/>
              </w:rPr>
            </w:pPr>
            <w:r>
              <w:rPr>
                <w:rFonts w:hint="default"/>
                <w:color w:val="000000"/>
                <w:lang w:val="en-US" w:eastAsia="zh-CN"/>
              </w:rPr>
              <w:t>春季支出金额</w:t>
            </w:r>
          </w:p>
        </w:tc>
        <w:tc>
          <w:tcPr>
            <w:tcW w:w="98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5"/>
              <w:bidi w:val="0"/>
              <w:rPr>
                <w:rFonts w:hint="default"/>
                <w:color w:val="000000"/>
                <w:lang w:val="en-US" w:eastAsia="zh-CN"/>
              </w:rPr>
            </w:pPr>
            <w:r>
              <w:rPr>
                <w:rFonts w:hint="default"/>
                <w:color w:val="000000"/>
                <w:lang w:val="en-US" w:eastAsia="zh-CN"/>
              </w:rPr>
              <w:t>秋季支出金额</w:t>
            </w:r>
          </w:p>
        </w:tc>
        <w:tc>
          <w:tcPr>
            <w:tcW w:w="101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5"/>
              <w:bidi w:val="0"/>
              <w:rPr>
                <w:rFonts w:hint="default"/>
                <w:color w:val="000000"/>
                <w:lang w:val="en-US" w:eastAsia="zh-CN"/>
              </w:rPr>
            </w:pPr>
            <w:r>
              <w:rPr>
                <w:rFonts w:hint="default"/>
                <w:color w:val="000000"/>
                <w:lang w:val="en-US" w:eastAsia="zh-CN"/>
              </w:rPr>
              <w:t>小计</w:t>
            </w:r>
          </w:p>
        </w:tc>
        <w:tc>
          <w:tcPr>
            <w:tcW w:w="5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5"/>
              <w:bidi w:val="0"/>
              <w:rPr>
                <w:rFonts w:hint="default"/>
                <w:color w:val="000000"/>
                <w:lang w:val="en-US" w:eastAsia="zh-CN"/>
              </w:rPr>
            </w:pPr>
            <w:r>
              <w:rPr>
                <w:rFonts w:hint="default"/>
                <w:color w:val="000000"/>
                <w:lang w:val="en-US"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pct"/>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15"/>
              <w:bidi w:val="0"/>
              <w:rPr>
                <w:rFonts w:hint="default"/>
                <w:color w:val="000000"/>
                <w:lang w:val="en-US" w:eastAsia="zh-CN"/>
              </w:rPr>
            </w:pPr>
            <w:r>
              <w:rPr>
                <w:rFonts w:hint="default"/>
                <w:color w:val="000000"/>
                <w:lang w:val="en-US" w:eastAsia="zh-CN"/>
              </w:rPr>
              <w:t>现金发放</w:t>
            </w:r>
          </w:p>
        </w:tc>
        <w:tc>
          <w:tcPr>
            <w:tcW w:w="68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5"/>
              <w:bidi w:val="0"/>
              <w:rPr>
                <w:rFonts w:hint="default"/>
                <w:color w:val="000000"/>
                <w:lang w:val="en-US" w:eastAsia="zh-CN"/>
              </w:rPr>
            </w:pPr>
            <w:r>
              <w:rPr>
                <w:rFonts w:hint="default"/>
                <w:color w:val="000000"/>
                <w:lang w:val="en-US" w:eastAsia="zh-CN"/>
              </w:rPr>
              <w:t>14</w:t>
            </w:r>
          </w:p>
        </w:tc>
        <w:tc>
          <w:tcPr>
            <w:tcW w:w="93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5"/>
              <w:bidi w:val="0"/>
              <w:rPr>
                <w:rFonts w:hint="default"/>
                <w:color w:val="000000"/>
                <w:lang w:val="en-US" w:eastAsia="zh-CN"/>
              </w:rPr>
            </w:pPr>
            <w:r>
              <w:rPr>
                <w:rFonts w:hint="default"/>
                <w:color w:val="000000"/>
                <w:lang w:val="en-US" w:eastAsia="zh-CN"/>
              </w:rPr>
              <w:t>1,638,900.00</w:t>
            </w:r>
          </w:p>
        </w:tc>
        <w:tc>
          <w:tcPr>
            <w:tcW w:w="98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5"/>
              <w:bidi w:val="0"/>
              <w:rPr>
                <w:rFonts w:hint="default"/>
                <w:color w:val="000000"/>
                <w:lang w:val="en-US" w:eastAsia="zh-CN"/>
              </w:rPr>
            </w:pPr>
            <w:r>
              <w:rPr>
                <w:rFonts w:hint="default"/>
                <w:color w:val="000000"/>
                <w:lang w:val="en-US" w:eastAsia="zh-CN"/>
              </w:rPr>
              <w:t>1,897,500.00</w:t>
            </w:r>
          </w:p>
        </w:tc>
        <w:tc>
          <w:tcPr>
            <w:tcW w:w="101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5"/>
              <w:bidi w:val="0"/>
              <w:rPr>
                <w:rFonts w:hint="default"/>
                <w:color w:val="000000"/>
                <w:lang w:val="en-US" w:eastAsia="zh-CN"/>
              </w:rPr>
            </w:pPr>
            <w:r>
              <w:rPr>
                <w:rFonts w:hint="default"/>
                <w:color w:val="000000"/>
                <w:lang w:val="en-US" w:eastAsia="zh-CN"/>
              </w:rPr>
              <w:t>3,536,400.00</w:t>
            </w:r>
          </w:p>
        </w:tc>
        <w:tc>
          <w:tcPr>
            <w:tcW w:w="5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5"/>
              <w:bidi w:val="0"/>
              <w:rPr>
                <w:rFonts w:hint="default"/>
                <w:color w:val="000000"/>
                <w:lang w:val="en-US" w:eastAsia="zh-CN"/>
              </w:rPr>
            </w:pPr>
            <w:r>
              <w:rPr>
                <w:rFonts w:hint="default"/>
                <w:color w:val="000000"/>
                <w:lang w:val="en-US" w:eastAsia="zh-CN"/>
              </w:rPr>
              <w:t>64.83%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pct"/>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15"/>
              <w:bidi w:val="0"/>
              <w:rPr>
                <w:rFonts w:hint="default"/>
                <w:color w:val="000000"/>
                <w:lang w:val="en-US" w:eastAsia="zh-CN"/>
              </w:rPr>
            </w:pPr>
            <w:r>
              <w:rPr>
                <w:rFonts w:hint="default"/>
                <w:color w:val="000000"/>
                <w:lang w:val="en-US" w:eastAsia="zh-CN"/>
              </w:rPr>
              <w:t>支付宝发放</w:t>
            </w:r>
          </w:p>
        </w:tc>
        <w:tc>
          <w:tcPr>
            <w:tcW w:w="68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5"/>
              <w:bidi w:val="0"/>
              <w:rPr>
                <w:rFonts w:hint="default"/>
                <w:color w:val="000000"/>
                <w:lang w:val="en-US" w:eastAsia="zh-CN"/>
              </w:rPr>
            </w:pPr>
            <w:r>
              <w:rPr>
                <w:rFonts w:hint="default"/>
                <w:color w:val="000000"/>
                <w:lang w:val="en-US" w:eastAsia="zh-CN"/>
              </w:rPr>
              <w:t>4</w:t>
            </w:r>
          </w:p>
        </w:tc>
        <w:tc>
          <w:tcPr>
            <w:tcW w:w="93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5"/>
              <w:bidi w:val="0"/>
              <w:rPr>
                <w:rFonts w:hint="default"/>
                <w:color w:val="000000"/>
                <w:lang w:val="en-US" w:eastAsia="zh-CN"/>
              </w:rPr>
            </w:pPr>
            <w:r>
              <w:rPr>
                <w:rFonts w:hint="default"/>
                <w:color w:val="000000"/>
                <w:lang w:val="en-US" w:eastAsia="zh-CN"/>
              </w:rPr>
              <w:t xml:space="preserve">738,000.00 </w:t>
            </w:r>
          </w:p>
        </w:tc>
        <w:tc>
          <w:tcPr>
            <w:tcW w:w="98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5"/>
              <w:bidi w:val="0"/>
              <w:rPr>
                <w:rFonts w:hint="default"/>
                <w:color w:val="000000"/>
                <w:lang w:val="en-US" w:eastAsia="zh-CN"/>
              </w:rPr>
            </w:pPr>
            <w:r>
              <w:rPr>
                <w:rFonts w:hint="default"/>
                <w:color w:val="000000"/>
                <w:lang w:val="en-US" w:eastAsia="zh-CN"/>
              </w:rPr>
              <w:t>1,1805,00.00</w:t>
            </w:r>
          </w:p>
        </w:tc>
        <w:tc>
          <w:tcPr>
            <w:tcW w:w="101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5"/>
              <w:bidi w:val="0"/>
              <w:rPr>
                <w:rFonts w:hint="default"/>
                <w:color w:val="000000"/>
                <w:lang w:val="en-US" w:eastAsia="zh-CN"/>
              </w:rPr>
            </w:pPr>
            <w:r>
              <w:rPr>
                <w:rFonts w:hint="default"/>
                <w:color w:val="000000"/>
                <w:lang w:val="en-US" w:eastAsia="zh-CN"/>
              </w:rPr>
              <w:t>1,918,500.00</w:t>
            </w:r>
          </w:p>
        </w:tc>
        <w:tc>
          <w:tcPr>
            <w:tcW w:w="5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5"/>
              <w:bidi w:val="0"/>
              <w:rPr>
                <w:rFonts w:hint="default"/>
                <w:color w:val="000000"/>
                <w:lang w:val="en-US" w:eastAsia="zh-CN"/>
              </w:rPr>
            </w:pPr>
            <w:r>
              <w:rPr>
                <w:rFonts w:hint="default"/>
                <w:color w:val="000000"/>
                <w:lang w:val="en-US" w:eastAsia="zh-CN"/>
              </w:rPr>
              <w:t>35.17%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pct"/>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15"/>
              <w:bidi w:val="0"/>
              <w:rPr>
                <w:rFonts w:hint="default"/>
                <w:color w:val="000000"/>
                <w:lang w:val="en-US" w:eastAsia="zh-CN"/>
              </w:rPr>
            </w:pPr>
            <w:bookmarkStart w:id="3" w:name="OLE_LINK2" w:colFirst="4" w:colLast="4"/>
            <w:r>
              <w:rPr>
                <w:rFonts w:hint="default"/>
                <w:color w:val="000000"/>
                <w:lang w:val="en-US" w:eastAsia="zh-CN"/>
              </w:rPr>
              <w:t>合  计</w:t>
            </w:r>
          </w:p>
        </w:tc>
        <w:tc>
          <w:tcPr>
            <w:tcW w:w="68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5"/>
              <w:bidi w:val="0"/>
              <w:rPr>
                <w:rFonts w:hint="default"/>
                <w:color w:val="000000"/>
                <w:lang w:val="en-US" w:eastAsia="zh-CN"/>
              </w:rPr>
            </w:pPr>
          </w:p>
        </w:tc>
        <w:tc>
          <w:tcPr>
            <w:tcW w:w="93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5"/>
              <w:bidi w:val="0"/>
              <w:rPr>
                <w:rFonts w:hint="default"/>
                <w:color w:val="000000"/>
                <w:lang w:val="en-US" w:eastAsia="zh-CN"/>
              </w:rPr>
            </w:pPr>
            <w:r>
              <w:rPr>
                <w:rFonts w:hint="default"/>
                <w:color w:val="000000"/>
                <w:lang w:val="en-US" w:eastAsia="zh-CN"/>
              </w:rPr>
              <w:t>2,376,900.00</w:t>
            </w:r>
          </w:p>
        </w:tc>
        <w:tc>
          <w:tcPr>
            <w:tcW w:w="98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5"/>
              <w:bidi w:val="0"/>
              <w:rPr>
                <w:rFonts w:hint="default"/>
                <w:color w:val="000000"/>
                <w:lang w:val="en-US" w:eastAsia="zh-CN"/>
              </w:rPr>
            </w:pPr>
            <w:r>
              <w:rPr>
                <w:rFonts w:hint="default"/>
                <w:color w:val="000000"/>
                <w:lang w:val="en-US" w:eastAsia="zh-CN"/>
              </w:rPr>
              <w:t>3,078,000.00</w:t>
            </w:r>
          </w:p>
        </w:tc>
        <w:tc>
          <w:tcPr>
            <w:tcW w:w="101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5"/>
              <w:bidi w:val="0"/>
              <w:rPr>
                <w:rFonts w:hint="default"/>
                <w:color w:val="000000"/>
                <w:lang w:val="en-US" w:eastAsia="zh-CN"/>
              </w:rPr>
            </w:pPr>
            <w:r>
              <w:rPr>
                <w:rFonts w:hint="default"/>
                <w:color w:val="000000"/>
                <w:lang w:val="en-US" w:eastAsia="zh-CN"/>
              </w:rPr>
              <w:t>5,454,900.00</w:t>
            </w:r>
          </w:p>
        </w:tc>
        <w:tc>
          <w:tcPr>
            <w:tcW w:w="5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5"/>
              <w:bidi w:val="0"/>
              <w:rPr>
                <w:rFonts w:hint="default"/>
                <w:color w:val="000000"/>
                <w:lang w:val="en-US" w:eastAsia="zh-CN"/>
              </w:rPr>
            </w:pPr>
          </w:p>
        </w:tc>
      </w:tr>
      <w:bookmarkEnd w:id="3"/>
    </w:tbl>
    <w:p>
      <w:pPr>
        <w:pStyle w:val="5"/>
        <w:keepNext/>
        <w:keepLines/>
        <w:pageBreakBefore w:val="0"/>
        <w:widowControl w:val="0"/>
        <w:numPr>
          <w:ilvl w:val="0"/>
          <w:numId w:val="0"/>
        </w:numPr>
        <w:kinsoku/>
        <w:wordWrap/>
        <w:overflowPunct/>
        <w:topLinePunct w:val="0"/>
        <w:autoSpaceDE/>
        <w:autoSpaceDN/>
        <w:bidi w:val="0"/>
        <w:adjustRightInd/>
        <w:snapToGrid/>
        <w:spacing w:before="157" w:beforeLines="50" w:after="0"/>
        <w:ind w:leftChars="0"/>
        <w:textAlignment w:val="auto"/>
      </w:pPr>
      <w:r>
        <w:rPr>
          <w:rFonts w:hint="eastAsia"/>
          <w:lang w:val="en-US" w:eastAsia="zh-CN"/>
        </w:rPr>
        <w:t>2、</w:t>
      </w:r>
      <w:r>
        <w:rPr>
          <w:rFonts w:hint="default"/>
          <w:lang w:val="en-US" w:eastAsia="zh-CN"/>
        </w:rPr>
        <w:t>现金发放和支付宝发放比较如下：</w:t>
      </w:r>
    </w:p>
    <w:p>
      <w:pPr>
        <w:pStyle w:val="7"/>
        <w:jc w:val="center"/>
        <w:rPr>
          <w:rFonts w:hint="default"/>
          <w:lang w:val="en-US" w:eastAsia="zh-CN"/>
        </w:rPr>
      </w:pPr>
      <w:r>
        <w:t xml:space="preserve">图表 </w:t>
      </w:r>
      <w:r>
        <w:fldChar w:fldCharType="begin"/>
      </w:r>
      <w:r>
        <w:instrText xml:space="preserve"> SEQ 图表 \* ARABIC </w:instrText>
      </w:r>
      <w:r>
        <w:fldChar w:fldCharType="separate"/>
      </w:r>
      <w:r>
        <w:t>5</w:t>
      </w:r>
      <w:r>
        <w:fldChar w:fldCharType="end"/>
      </w:r>
      <w:r>
        <w:rPr>
          <w:rFonts w:hint="eastAsia"/>
          <w:lang w:val="en-US" w:eastAsia="zh-CN"/>
        </w:rPr>
        <w:t xml:space="preserve">  </w:t>
      </w:r>
      <w:r>
        <w:rPr>
          <w:rFonts w:hint="default"/>
          <w:lang w:val="en-US" w:eastAsia="zh-CN"/>
        </w:rPr>
        <w:t>现金发放和支付宝发放比较</w:t>
      </w:r>
    </w:p>
    <w:tbl>
      <w:tblPr>
        <w:tblStyle w:val="12"/>
        <w:tblW w:w="51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2766"/>
        <w:gridCol w:w="5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rPr>
                <w:rFonts w:hint="default"/>
                <w:color w:val="000000"/>
                <w:lang w:val="en-US" w:eastAsia="zh-CN"/>
              </w:rPr>
            </w:pPr>
          </w:p>
        </w:tc>
        <w:tc>
          <w:tcPr>
            <w:tcW w:w="1456"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b/>
                <w:bCs/>
                <w:color w:val="000000"/>
                <w:lang w:val="en-US" w:eastAsia="zh-CN"/>
              </w:rPr>
            </w:pPr>
            <w:r>
              <w:rPr>
                <w:rFonts w:hint="default"/>
                <w:b/>
                <w:bCs/>
                <w:color w:val="000000"/>
                <w:lang w:val="en-US" w:eastAsia="zh-CN"/>
              </w:rPr>
              <w:t>优势</w:t>
            </w:r>
          </w:p>
        </w:tc>
        <w:tc>
          <w:tcPr>
            <w:tcW w:w="272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b/>
                <w:bCs/>
                <w:color w:val="000000"/>
                <w:lang w:val="en-US" w:eastAsia="zh-CN"/>
              </w:rPr>
            </w:pPr>
            <w:r>
              <w:rPr>
                <w:rFonts w:hint="default"/>
                <w:b/>
                <w:bCs/>
                <w:color w:val="000000"/>
                <w:lang w:val="en-US" w:eastAsia="zh-CN"/>
              </w:rPr>
              <w:t>劣势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b/>
                <w:bCs/>
                <w:color w:val="000000"/>
                <w:lang w:val="en-US" w:eastAsia="zh-CN"/>
              </w:rPr>
            </w:pPr>
            <w:r>
              <w:rPr>
                <w:rFonts w:hint="default"/>
                <w:b/>
                <w:bCs/>
                <w:color w:val="000000"/>
                <w:lang w:val="en-US" w:eastAsia="zh-CN"/>
              </w:rPr>
              <w:t>现金发放</w:t>
            </w:r>
          </w:p>
        </w:tc>
        <w:tc>
          <w:tcPr>
            <w:tcW w:w="1456"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rPr>
                <w:rFonts w:hint="default"/>
                <w:color w:val="000000"/>
                <w:lang w:val="en-US" w:eastAsia="zh-CN"/>
              </w:rPr>
            </w:pPr>
            <w:r>
              <w:rPr>
                <w:rFonts w:hint="default"/>
                <w:color w:val="000000"/>
                <w:lang w:val="en-US" w:eastAsia="zh-CN"/>
              </w:rPr>
              <w:t>发钱速度快，出现问题时能够快速灵活纠正</w:t>
            </w:r>
          </w:p>
          <w:p>
            <w:pPr>
              <w:pStyle w:val="15"/>
              <w:bidi w:val="0"/>
              <w:rPr>
                <w:rFonts w:hint="default"/>
                <w:color w:val="000000"/>
                <w:lang w:val="en-US" w:eastAsia="zh-CN"/>
              </w:rPr>
            </w:pPr>
            <w:r>
              <w:rPr>
                <w:rFonts w:hint="default"/>
                <w:color w:val="000000"/>
                <w:lang w:val="en-US" w:eastAsia="zh-CN"/>
              </w:rPr>
              <w:t>辅导员易操作</w:t>
            </w:r>
          </w:p>
        </w:tc>
        <w:tc>
          <w:tcPr>
            <w:tcW w:w="272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rPr>
                <w:rFonts w:hint="default"/>
                <w:color w:val="000000"/>
                <w:lang w:val="en-US" w:eastAsia="zh-CN"/>
              </w:rPr>
            </w:pPr>
            <w:r>
              <w:rPr>
                <w:rFonts w:hint="default"/>
                <w:color w:val="000000"/>
                <w:lang w:val="en-US" w:eastAsia="zh-CN"/>
              </w:rPr>
              <w:t>资金监管风险相对支付宝较高，依赖辅导员工作</w:t>
            </w:r>
          </w:p>
          <w:p>
            <w:pPr>
              <w:pStyle w:val="15"/>
              <w:bidi w:val="0"/>
              <w:rPr>
                <w:rFonts w:hint="default"/>
                <w:color w:val="000000"/>
                <w:lang w:val="en-US" w:eastAsia="zh-CN"/>
              </w:rPr>
            </w:pPr>
            <w:r>
              <w:rPr>
                <w:rFonts w:hint="default"/>
                <w:color w:val="000000"/>
                <w:lang w:val="en-US" w:eastAsia="zh-CN"/>
              </w:rPr>
              <w:t>发放时间不可控，依赖辅导员的工作效率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b/>
                <w:bCs/>
                <w:color w:val="000000"/>
                <w:lang w:val="en-US" w:eastAsia="zh-CN"/>
              </w:rPr>
            </w:pPr>
            <w:r>
              <w:rPr>
                <w:rFonts w:hint="default"/>
                <w:b/>
                <w:bCs/>
                <w:color w:val="000000"/>
                <w:lang w:val="en-US" w:eastAsia="zh-CN"/>
              </w:rPr>
              <w:t>支付宝发放</w:t>
            </w:r>
          </w:p>
        </w:tc>
        <w:tc>
          <w:tcPr>
            <w:tcW w:w="1456"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rPr>
                <w:rFonts w:hint="default"/>
                <w:color w:val="000000"/>
                <w:lang w:val="en-US" w:eastAsia="zh-CN"/>
              </w:rPr>
            </w:pPr>
            <w:r>
              <w:rPr>
                <w:rFonts w:hint="default"/>
                <w:color w:val="000000"/>
                <w:lang w:val="en-US" w:eastAsia="zh-CN"/>
              </w:rPr>
              <w:t>资金安全性高，直接发放相关对象账户</w:t>
            </w:r>
          </w:p>
          <w:p>
            <w:pPr>
              <w:pStyle w:val="15"/>
              <w:bidi w:val="0"/>
              <w:rPr>
                <w:rFonts w:hint="default"/>
                <w:color w:val="000000"/>
                <w:lang w:val="en-US" w:eastAsia="zh-CN"/>
              </w:rPr>
            </w:pPr>
            <w:r>
              <w:rPr>
                <w:rFonts w:hint="default"/>
                <w:color w:val="000000"/>
                <w:lang w:val="en-US" w:eastAsia="zh-CN"/>
              </w:rPr>
              <w:t>发放时间统一，减少了辅导员相关的影响因素</w:t>
            </w:r>
          </w:p>
        </w:tc>
        <w:tc>
          <w:tcPr>
            <w:tcW w:w="272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rPr>
                <w:rFonts w:hint="default"/>
                <w:color w:val="000000"/>
                <w:lang w:val="en-US" w:eastAsia="zh-CN"/>
              </w:rPr>
            </w:pPr>
            <w:r>
              <w:rPr>
                <w:rFonts w:hint="default"/>
                <w:color w:val="000000"/>
                <w:lang w:val="en-US" w:eastAsia="zh-CN"/>
              </w:rPr>
              <w:t>出现问题时，支付宝处理流程较慢，对于相关对象体验感较差</w:t>
            </w:r>
          </w:p>
          <w:p>
            <w:pPr>
              <w:pStyle w:val="15"/>
              <w:bidi w:val="0"/>
              <w:rPr>
                <w:rFonts w:hint="default"/>
                <w:color w:val="000000"/>
                <w:lang w:val="en-US" w:eastAsia="zh-CN"/>
              </w:rPr>
            </w:pPr>
            <w:r>
              <w:rPr>
                <w:rFonts w:hint="default"/>
                <w:color w:val="000000"/>
                <w:lang w:val="en-US" w:eastAsia="zh-CN"/>
              </w:rPr>
              <w:t>收集支付宝账号的正确性要求高，只能通过人工逐一核查账号正确性</w:t>
            </w:r>
          </w:p>
        </w:tc>
      </w:tr>
    </w:tbl>
    <w:p/>
    <w:p>
      <w:pPr>
        <w:pStyle w:val="4"/>
        <w:bidi w:val="0"/>
        <w:rPr>
          <w:rFonts w:hint="default"/>
          <w:lang w:val="en-US" w:eastAsia="zh-CN"/>
        </w:rPr>
      </w:pPr>
      <w:r>
        <w:rPr>
          <w:rFonts w:hint="eastAsia"/>
          <w:lang w:val="en-US" w:eastAsia="zh-CN"/>
        </w:rPr>
        <w:t>（三）</w:t>
      </w:r>
      <w:r>
        <w:rPr>
          <w:rFonts w:hint="default"/>
          <w:lang w:val="en-US" w:eastAsia="zh-CN"/>
        </w:rPr>
        <w:t>项目进展和运行情况</w:t>
      </w:r>
    </w:p>
    <w:p>
      <w:pPr>
        <w:pStyle w:val="5"/>
        <w:keepNext/>
        <w:keepLines/>
        <w:pageBreakBefore w:val="0"/>
        <w:widowControl w:val="0"/>
        <w:kinsoku/>
        <w:wordWrap/>
        <w:overflowPunct/>
        <w:topLinePunct w:val="0"/>
        <w:autoSpaceDE/>
        <w:autoSpaceDN/>
        <w:bidi w:val="0"/>
        <w:adjustRightInd/>
        <w:snapToGrid/>
        <w:spacing w:before="10" w:after="0"/>
        <w:textAlignment w:val="auto"/>
        <w:rPr>
          <w:rFonts w:hint="default"/>
          <w:lang w:val="en-US" w:eastAsia="zh-CN"/>
        </w:rPr>
      </w:pPr>
      <w:r>
        <w:rPr>
          <w:rFonts w:hint="eastAsia"/>
          <w:lang w:val="en-US" w:eastAsia="zh-CN"/>
        </w:rPr>
        <w:t>1、</w:t>
      </w:r>
      <w:r>
        <w:rPr>
          <w:rFonts w:hint="default"/>
          <w:lang w:val="en-US" w:eastAsia="zh-CN"/>
        </w:rPr>
        <w:t>县域数量情况</w:t>
      </w:r>
    </w:p>
    <w:p>
      <w:pPr>
        <w:ind w:left="0" w:leftChars="0" w:firstLine="562" w:firstLineChars="200"/>
        <w:jc w:val="left"/>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县域覆盖速度减缓，从快速扩张覆盖转为重点考察，谨慎新增。</w:t>
      </w:r>
    </w:p>
    <w:p>
      <w:pPr>
        <w:pStyle w:val="7"/>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2021年弘慧奖学金项目覆盖14个县域，其中新增常德市鼎城区1个。</w:t>
      </w:r>
    </w:p>
    <w:p>
      <w:pPr>
        <w:pStyle w:val="7"/>
        <w:jc w:val="center"/>
        <w:rPr>
          <w:rFonts w:hint="default" w:eastAsiaTheme="minorEastAsia"/>
          <w:lang w:val="en-US" w:eastAsia="zh-CN"/>
        </w:rPr>
      </w:pPr>
      <w:r>
        <w:t xml:space="preserve">图表 </w:t>
      </w:r>
      <w:r>
        <w:fldChar w:fldCharType="begin"/>
      </w:r>
      <w:r>
        <w:instrText xml:space="preserve"> SEQ 图表 \* ARABIC </w:instrText>
      </w:r>
      <w:r>
        <w:fldChar w:fldCharType="separate"/>
      </w:r>
      <w:r>
        <w:t>6</w:t>
      </w:r>
      <w:r>
        <w:fldChar w:fldCharType="end"/>
      </w:r>
      <w:r>
        <w:rPr>
          <w:rFonts w:hint="eastAsia"/>
          <w:lang w:val="en-US" w:eastAsia="zh-CN"/>
        </w:rPr>
        <w:t xml:space="preserve"> 近3年县域数量分析图</w:t>
      </w:r>
    </w:p>
    <w:p>
      <w:pPr>
        <w:pStyle w:val="7"/>
        <w:keepNext w:val="0"/>
        <w:keepLines w:val="0"/>
        <w:pageBreakBefore w:val="0"/>
        <w:widowControl w:val="0"/>
        <w:kinsoku/>
        <w:wordWrap/>
        <w:overflowPunct/>
        <w:topLinePunct w:val="0"/>
        <w:autoSpaceDE/>
        <w:autoSpaceDN/>
        <w:bidi w:val="0"/>
        <w:adjustRightInd/>
        <w:snapToGrid/>
        <w:spacing w:before="157" w:beforeLines="50"/>
        <w:jc w:val="left"/>
        <w:textAlignment w:val="auto"/>
        <w:rPr>
          <w:rFonts w:hint="default" w:ascii="Arial" w:hAnsi="Arial" w:eastAsia="楷体" w:cstheme="minorBidi"/>
          <w:b/>
          <w:kern w:val="2"/>
          <w:sz w:val="28"/>
          <w:szCs w:val="24"/>
          <w:lang w:val="en-US" w:eastAsia="zh-CN" w:bidi="ar-SA"/>
        </w:rPr>
      </w:pPr>
      <w:r>
        <w:rPr>
          <w:rFonts w:hint="default" w:ascii="Arial" w:hAnsi="Arial" w:eastAsia="楷体" w:cstheme="minorBidi"/>
          <w:b/>
          <w:kern w:val="2"/>
          <w:sz w:val="28"/>
          <w:szCs w:val="24"/>
          <w:lang w:val="en-US" w:eastAsia="zh-CN" w:bidi="ar-SA"/>
        </w:rPr>
        <w:drawing>
          <wp:anchor distT="0" distB="0" distL="114300" distR="114300" simplePos="0" relativeHeight="251666432" behindDoc="0" locked="0" layoutInCell="1" allowOverlap="1">
            <wp:simplePos x="0" y="0"/>
            <wp:positionH relativeFrom="column">
              <wp:posOffset>315595</wp:posOffset>
            </wp:positionH>
            <wp:positionV relativeFrom="page">
              <wp:posOffset>2738120</wp:posOffset>
            </wp:positionV>
            <wp:extent cx="4975225" cy="2439670"/>
            <wp:effectExtent l="4445" t="4445" r="11430" b="6985"/>
            <wp:wrapTopAndBottom/>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Arial" w:hAnsi="Arial" w:eastAsia="楷体" w:cstheme="minorBidi"/>
          <w:b/>
          <w:kern w:val="2"/>
          <w:sz w:val="28"/>
          <w:szCs w:val="24"/>
          <w:lang w:val="en-US" w:eastAsia="zh-CN" w:bidi="ar-SA"/>
        </w:rPr>
        <w:t>2、</w:t>
      </w:r>
      <w:r>
        <w:rPr>
          <w:rFonts w:hint="default" w:ascii="Arial" w:hAnsi="Arial" w:eastAsia="楷体" w:cstheme="minorBidi"/>
          <w:b/>
          <w:kern w:val="2"/>
          <w:sz w:val="28"/>
          <w:szCs w:val="24"/>
          <w:lang w:val="en-US" w:eastAsia="zh-CN" w:bidi="ar-SA"/>
        </w:rPr>
        <w:t>项目合作学校数量情况</w:t>
      </w:r>
    </w:p>
    <w:p>
      <w:pPr>
        <w:rPr>
          <w:rFonts w:hint="default" w:eastAsiaTheme="minorEastAsia"/>
          <w:lang w:val="en-US" w:eastAsia="zh-CN"/>
        </w:rPr>
      </w:pPr>
      <w:r>
        <w:rPr>
          <w:rFonts w:hint="default" w:eastAsiaTheme="minorEastAsia"/>
          <w:lang w:val="en-US" w:eastAsia="zh-CN"/>
        </w:rPr>
        <w:t>个别县域项目评估不合格情况严重，项目合作学校终止制度实施具有必要性。</w:t>
      </w:r>
    </w:p>
    <w:p>
      <w:pPr>
        <w:rPr>
          <w:rFonts w:hint="default" w:eastAsiaTheme="minorEastAsia"/>
          <w:lang w:val="en-US" w:eastAsia="zh-CN"/>
        </w:rPr>
      </w:pPr>
      <w:r>
        <w:rPr>
          <w:rFonts w:hint="default" w:eastAsiaTheme="minorEastAsia"/>
          <w:lang w:val="en-US" w:eastAsia="zh-CN"/>
        </w:rPr>
        <w:t>学校新增的速度总体逐渐减缓，整体趋势由快速扩张覆盖转为注重学校合适性，提高项目合作质量。</w:t>
      </w:r>
    </w:p>
    <w:p>
      <w:pPr>
        <w:pStyle w:val="6"/>
        <w:bidi w:val="0"/>
        <w:rPr>
          <w:rFonts w:hint="default" w:ascii="Arial" w:hAnsi="Arial" w:eastAsia="楷体" w:cstheme="minorBidi"/>
          <w:b/>
          <w:kern w:val="2"/>
          <w:sz w:val="28"/>
          <w:szCs w:val="24"/>
          <w:lang w:val="en-US" w:eastAsia="zh-CN" w:bidi="ar-SA"/>
        </w:rPr>
      </w:pPr>
      <w:r>
        <w:rPr>
          <w:rFonts w:hint="default" w:ascii="Arial" w:hAnsi="Arial" w:eastAsia="楷体" w:cstheme="minorBidi"/>
          <w:b/>
          <w:kern w:val="2"/>
          <w:sz w:val="28"/>
          <w:szCs w:val="24"/>
          <w:lang w:val="en-US" w:eastAsia="zh-CN" w:bidi="ar-SA"/>
        </w:rPr>
        <w:t>（1）新增情况</w:t>
      </w:r>
    </w:p>
    <w:p>
      <w:pPr>
        <w:rPr>
          <w:rFonts w:hint="default" w:eastAsiaTheme="minorEastAsia"/>
          <w:lang w:val="en-US" w:eastAsia="zh-CN"/>
        </w:rPr>
      </w:pPr>
      <w:r>
        <w:rPr>
          <w:rFonts w:hint="default" w:eastAsiaTheme="minorEastAsia"/>
          <w:lang w:val="en-US" w:eastAsia="zh-CN"/>
        </w:rPr>
        <w:t>2021年项目合作学校为136所，其中初中118所，高中18所。本年度新增项目合作学校6所，进行项目叠加学校2所。</w:t>
      </w:r>
    </w:p>
    <w:p>
      <w:pPr>
        <w:jc w:val="center"/>
        <w:rPr>
          <w:rFonts w:ascii="Arial" w:hAnsi="Arial" w:eastAsia="黑体" w:cstheme="minorBidi"/>
          <w:kern w:val="2"/>
          <w:sz w:val="20"/>
          <w:szCs w:val="24"/>
          <w:lang w:val="en-US" w:eastAsia="zh-CN" w:bidi="ar-SA"/>
        </w:rPr>
      </w:pPr>
    </w:p>
    <w:p>
      <w:pPr>
        <w:jc w:val="center"/>
        <w:rPr>
          <w:rFonts w:ascii="Arial" w:hAnsi="Arial" w:eastAsia="黑体" w:cstheme="minorBidi"/>
          <w:kern w:val="2"/>
          <w:sz w:val="20"/>
          <w:szCs w:val="24"/>
          <w:lang w:val="en-US" w:eastAsia="zh-CN" w:bidi="ar-SA"/>
        </w:rPr>
      </w:pPr>
    </w:p>
    <w:p>
      <w:pPr>
        <w:jc w:val="center"/>
        <w:rPr>
          <w:rFonts w:ascii="Arial" w:hAnsi="Arial" w:eastAsia="黑体" w:cstheme="minorBidi"/>
          <w:kern w:val="2"/>
          <w:sz w:val="20"/>
          <w:szCs w:val="24"/>
          <w:lang w:val="en-US" w:eastAsia="zh-CN" w:bidi="ar-SA"/>
        </w:rPr>
      </w:pPr>
    </w:p>
    <w:p>
      <w:pPr>
        <w:jc w:val="center"/>
        <w:rPr>
          <w:rFonts w:ascii="Arial" w:hAnsi="Arial" w:eastAsia="黑体" w:cstheme="minorBidi"/>
          <w:kern w:val="2"/>
          <w:sz w:val="20"/>
          <w:szCs w:val="24"/>
          <w:lang w:val="en-US" w:eastAsia="zh-CN" w:bidi="ar-SA"/>
        </w:rPr>
      </w:pPr>
    </w:p>
    <w:p>
      <w:pPr>
        <w:jc w:val="center"/>
        <w:rPr>
          <w:rFonts w:ascii="Arial" w:hAnsi="Arial" w:eastAsia="黑体" w:cstheme="minorBidi"/>
          <w:kern w:val="2"/>
          <w:sz w:val="20"/>
          <w:szCs w:val="24"/>
          <w:lang w:val="en-US" w:eastAsia="zh-CN" w:bidi="ar-SA"/>
        </w:rPr>
      </w:pPr>
    </w:p>
    <w:p>
      <w:pPr>
        <w:jc w:val="center"/>
        <w:rPr>
          <w:rFonts w:ascii="Arial" w:hAnsi="Arial" w:eastAsia="黑体" w:cstheme="minorBidi"/>
          <w:kern w:val="2"/>
          <w:sz w:val="20"/>
          <w:szCs w:val="24"/>
          <w:lang w:val="en-US" w:eastAsia="zh-CN" w:bidi="ar-SA"/>
        </w:rPr>
      </w:pPr>
    </w:p>
    <w:p>
      <w:pPr>
        <w:jc w:val="center"/>
        <w:rPr>
          <w:rFonts w:ascii="Arial" w:hAnsi="Arial" w:eastAsia="黑体" w:cstheme="minorBidi"/>
          <w:kern w:val="2"/>
          <w:sz w:val="20"/>
          <w:szCs w:val="24"/>
          <w:lang w:val="en-US" w:eastAsia="zh-CN" w:bidi="ar-SA"/>
        </w:rPr>
      </w:pPr>
    </w:p>
    <w:p>
      <w:pPr>
        <w:jc w:val="center"/>
        <w:rPr>
          <w:rFonts w:ascii="Arial" w:hAnsi="Arial" w:eastAsia="黑体" w:cstheme="minorBidi"/>
          <w:kern w:val="2"/>
          <w:sz w:val="20"/>
          <w:szCs w:val="24"/>
          <w:lang w:val="en-US" w:eastAsia="zh-CN" w:bidi="ar-SA"/>
        </w:rPr>
      </w:pPr>
    </w:p>
    <w:p>
      <w:pPr>
        <w:jc w:val="center"/>
        <w:rPr>
          <w:rFonts w:ascii="Arial" w:hAnsi="Arial" w:eastAsia="黑体" w:cstheme="minorBidi"/>
          <w:kern w:val="2"/>
          <w:sz w:val="20"/>
          <w:szCs w:val="24"/>
          <w:lang w:val="en-US" w:eastAsia="zh-CN" w:bidi="ar-SA"/>
        </w:rPr>
      </w:pPr>
    </w:p>
    <w:p>
      <w:pPr>
        <w:jc w:val="center"/>
        <w:rPr>
          <w:rFonts w:hint="default" w:ascii="Arial" w:hAnsi="Arial" w:eastAsia="黑体" w:cstheme="minorBidi"/>
          <w:kern w:val="2"/>
          <w:sz w:val="20"/>
          <w:szCs w:val="24"/>
          <w:lang w:val="en-US" w:eastAsia="zh-CN" w:bidi="ar-SA"/>
        </w:rPr>
      </w:pPr>
      <w:r>
        <w:rPr>
          <w:rFonts w:ascii="Arial" w:hAnsi="Arial" w:eastAsia="黑体" w:cstheme="minorBidi"/>
          <w:kern w:val="2"/>
          <w:sz w:val="20"/>
          <w:szCs w:val="24"/>
          <w:lang w:val="en-US" w:eastAsia="zh-CN" w:bidi="ar-SA"/>
        </w:rPr>
        <w:t xml:space="preserve">图表 </w:t>
      </w:r>
      <w:r>
        <w:rPr>
          <w:rFonts w:ascii="Arial" w:hAnsi="Arial" w:eastAsia="黑体" w:cstheme="minorBidi"/>
          <w:kern w:val="2"/>
          <w:sz w:val="20"/>
          <w:szCs w:val="24"/>
          <w:lang w:val="en-US" w:eastAsia="zh-CN" w:bidi="ar-SA"/>
        </w:rPr>
        <w:fldChar w:fldCharType="begin"/>
      </w:r>
      <w:r>
        <w:rPr>
          <w:rFonts w:ascii="Arial" w:hAnsi="Arial" w:eastAsia="黑体" w:cstheme="minorBidi"/>
          <w:kern w:val="2"/>
          <w:sz w:val="20"/>
          <w:szCs w:val="24"/>
          <w:lang w:val="en-US" w:eastAsia="zh-CN" w:bidi="ar-SA"/>
        </w:rPr>
        <w:instrText xml:space="preserve"> SEQ 图表 \* ARABIC </w:instrText>
      </w:r>
      <w:r>
        <w:rPr>
          <w:rFonts w:ascii="Arial" w:hAnsi="Arial" w:eastAsia="黑体" w:cstheme="minorBidi"/>
          <w:kern w:val="2"/>
          <w:sz w:val="20"/>
          <w:szCs w:val="24"/>
          <w:lang w:val="en-US" w:eastAsia="zh-CN" w:bidi="ar-SA"/>
        </w:rPr>
        <w:fldChar w:fldCharType="separate"/>
      </w:r>
      <w:r>
        <w:rPr>
          <w:rFonts w:ascii="Arial" w:hAnsi="Arial" w:eastAsia="黑体" w:cstheme="minorBidi"/>
          <w:kern w:val="2"/>
          <w:sz w:val="20"/>
          <w:szCs w:val="24"/>
          <w:lang w:val="en-US" w:eastAsia="zh-CN" w:bidi="ar-SA"/>
        </w:rPr>
        <w:t>7</w:t>
      </w:r>
      <w:r>
        <w:rPr>
          <w:rFonts w:ascii="Arial" w:hAnsi="Arial" w:eastAsia="黑体" w:cstheme="minorBidi"/>
          <w:kern w:val="2"/>
          <w:sz w:val="20"/>
          <w:szCs w:val="24"/>
          <w:lang w:val="en-US" w:eastAsia="zh-CN" w:bidi="ar-SA"/>
        </w:rPr>
        <w:fldChar w:fldCharType="end"/>
      </w:r>
      <w:r>
        <w:rPr>
          <w:rFonts w:hint="eastAsia" w:ascii="Arial" w:hAnsi="Arial" w:eastAsia="黑体" w:cstheme="minorBidi"/>
          <w:kern w:val="2"/>
          <w:sz w:val="20"/>
          <w:szCs w:val="24"/>
          <w:lang w:val="en-US" w:eastAsia="zh-CN" w:bidi="ar-SA"/>
        </w:rPr>
        <w:t xml:space="preserve">   近3年项目学校新增趋势图</w:t>
      </w:r>
    </w:p>
    <w:p>
      <w:pPr>
        <w:pStyle w:val="7"/>
        <w:ind w:left="0" w:leftChars="0" w:firstLine="0" w:firstLineChars="0"/>
        <w:jc w:val="both"/>
        <w:rPr>
          <w:rFonts w:hint="eastAsia" w:ascii="Arial" w:hAnsi="Arial" w:eastAsia="楷体" w:cstheme="minorBidi"/>
          <w:b/>
          <w:kern w:val="2"/>
          <w:sz w:val="28"/>
          <w:szCs w:val="24"/>
          <w:lang w:val="en-US" w:eastAsia="zh-CN" w:bidi="ar-SA"/>
        </w:rPr>
      </w:pPr>
      <w:r>
        <w:rPr>
          <w:rFonts w:hint="default" w:ascii="Arial" w:hAnsi="Arial" w:eastAsia="黑体" w:cstheme="minorBidi"/>
          <w:kern w:val="2"/>
          <w:sz w:val="20"/>
          <w:szCs w:val="24"/>
          <w:lang w:val="en-US" w:eastAsia="zh-CN" w:bidi="ar-SA"/>
        </w:rPr>
        <w:drawing>
          <wp:anchor distT="0" distB="0" distL="114300" distR="114300" simplePos="0" relativeHeight="251669504" behindDoc="0" locked="0" layoutInCell="1" allowOverlap="1">
            <wp:simplePos x="0" y="0"/>
            <wp:positionH relativeFrom="column">
              <wp:posOffset>351155</wp:posOffset>
            </wp:positionH>
            <wp:positionV relativeFrom="paragraph">
              <wp:posOffset>140335</wp:posOffset>
            </wp:positionV>
            <wp:extent cx="4995545" cy="2624455"/>
            <wp:effectExtent l="4445" t="4445" r="13970" b="7620"/>
            <wp:wrapTopAndBottom/>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6"/>
        <w:bidi w:val="0"/>
        <w:rPr>
          <w:rFonts w:hint="default" w:ascii="Arial" w:hAnsi="Arial" w:eastAsia="楷体" w:cstheme="minorBidi"/>
          <w:b/>
          <w:kern w:val="2"/>
          <w:sz w:val="28"/>
          <w:szCs w:val="24"/>
          <w:lang w:val="en-US" w:eastAsia="zh-CN" w:bidi="ar-SA"/>
        </w:rPr>
      </w:pPr>
      <w:r>
        <w:rPr>
          <w:rFonts w:hint="eastAsia" w:ascii="Arial" w:hAnsi="Arial" w:eastAsia="楷体" w:cstheme="minorBidi"/>
          <w:b/>
          <w:kern w:val="2"/>
          <w:sz w:val="28"/>
          <w:szCs w:val="24"/>
          <w:lang w:val="en-US" w:eastAsia="zh-CN" w:bidi="ar-SA"/>
        </w:rPr>
        <w:t>（2）</w:t>
      </w:r>
      <w:r>
        <w:rPr>
          <w:rFonts w:hint="default" w:ascii="Arial" w:hAnsi="Arial" w:eastAsia="楷体" w:cstheme="minorBidi"/>
          <w:b/>
          <w:kern w:val="2"/>
          <w:sz w:val="28"/>
          <w:szCs w:val="24"/>
          <w:lang w:val="en-US" w:eastAsia="zh-CN" w:bidi="ar-SA"/>
        </w:rPr>
        <w:t>评估不合格情况</w:t>
      </w:r>
    </w:p>
    <w:p>
      <w:pPr>
        <w:rPr>
          <w:rFonts w:hint="default" w:eastAsiaTheme="minorEastAsia"/>
          <w:lang w:val="en-US" w:eastAsia="zh-CN"/>
        </w:rPr>
      </w:pPr>
      <w:r>
        <w:rPr>
          <w:rFonts w:hint="default" w:eastAsiaTheme="minorEastAsia"/>
          <w:lang w:val="en-US" w:eastAsia="zh-CN"/>
        </w:rPr>
        <w:t>2021年评估不合格项目合作学校共计20所，其中初中16所，高中4所，占项目合作学校总数的14.56%。</w:t>
      </w:r>
    </w:p>
    <w:p>
      <w:pPr>
        <w:pStyle w:val="7"/>
        <w:jc w:val="center"/>
      </w:pPr>
      <w:r>
        <w:t xml:space="preserve">图表 </w:t>
      </w:r>
      <w:r>
        <w:fldChar w:fldCharType="begin"/>
      </w:r>
      <w:r>
        <w:instrText xml:space="preserve"> SEQ 图表 \* ARABIC </w:instrText>
      </w:r>
      <w:r>
        <w:fldChar w:fldCharType="separate"/>
      </w:r>
      <w:r>
        <w:t>8</w:t>
      </w:r>
      <w:r>
        <w:fldChar w:fldCharType="end"/>
      </w:r>
      <w:r>
        <w:rPr>
          <w:rFonts w:hint="eastAsia"/>
          <w:lang w:val="en-US" w:eastAsia="zh-CN"/>
        </w:rPr>
        <w:t xml:space="preserve">  各县域</w:t>
      </w:r>
      <w:r>
        <w:rPr>
          <w:rFonts w:hint="default"/>
          <w:lang w:val="en-US" w:eastAsia="zh-CN"/>
        </w:rPr>
        <w:t>评估不合格情况</w:t>
      </w:r>
    </w:p>
    <w:tbl>
      <w:tblPr>
        <w:tblStyle w:val="12"/>
        <w:tblpPr w:leftFromText="180" w:rightFromText="180" w:vertAnchor="text" w:tblpXSpec="left"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0"/>
        <w:gridCol w:w="2321"/>
        <w:gridCol w:w="2769"/>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4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b/>
                <w:bCs/>
                <w:lang w:val="en-US" w:eastAsia="zh-CN"/>
              </w:rPr>
            </w:pPr>
            <w:r>
              <w:rPr>
                <w:rFonts w:hint="default"/>
                <w:b/>
                <w:bCs/>
                <w:lang w:val="en-US" w:eastAsia="zh-CN"/>
              </w:rPr>
              <w:t>县域</w:t>
            </w:r>
          </w:p>
        </w:tc>
        <w:tc>
          <w:tcPr>
            <w:tcW w:w="124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b/>
                <w:bCs/>
                <w:lang w:val="en-US" w:eastAsia="zh-CN"/>
              </w:rPr>
            </w:pPr>
            <w:r>
              <w:rPr>
                <w:rFonts w:hint="default"/>
                <w:b/>
                <w:bCs/>
                <w:lang w:val="en-US" w:eastAsia="zh-CN"/>
              </w:rPr>
              <w:t>项目学校总数</w:t>
            </w:r>
          </w:p>
        </w:tc>
        <w:tc>
          <w:tcPr>
            <w:tcW w:w="1490"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b/>
                <w:bCs/>
                <w:lang w:val="en-US" w:eastAsia="zh-CN"/>
              </w:rPr>
            </w:pPr>
            <w:r>
              <w:rPr>
                <w:rFonts w:hint="default"/>
                <w:b/>
                <w:bCs/>
                <w:lang w:val="en-US" w:eastAsia="zh-CN"/>
              </w:rPr>
              <w:t>评估不合格学校数</w:t>
            </w:r>
          </w:p>
        </w:tc>
        <w:tc>
          <w:tcPr>
            <w:tcW w:w="1010"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b/>
                <w:bCs/>
                <w:lang w:val="en-US" w:eastAsia="zh-CN"/>
              </w:rPr>
            </w:pPr>
            <w:r>
              <w:rPr>
                <w:rFonts w:hint="default"/>
                <w:b/>
                <w:bCs/>
                <w:lang w:val="en-US"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兴义市</w:t>
            </w:r>
          </w:p>
        </w:tc>
        <w:tc>
          <w:tcPr>
            <w:tcW w:w="124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1</w:t>
            </w:r>
          </w:p>
        </w:tc>
        <w:tc>
          <w:tcPr>
            <w:tcW w:w="1490"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1</w:t>
            </w:r>
          </w:p>
        </w:tc>
        <w:tc>
          <w:tcPr>
            <w:tcW w:w="1010"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株洲市</w:t>
            </w:r>
          </w:p>
        </w:tc>
        <w:tc>
          <w:tcPr>
            <w:tcW w:w="124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1</w:t>
            </w:r>
          </w:p>
        </w:tc>
        <w:tc>
          <w:tcPr>
            <w:tcW w:w="1490"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1</w:t>
            </w:r>
          </w:p>
        </w:tc>
        <w:tc>
          <w:tcPr>
            <w:tcW w:w="1010"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蓝山县</w:t>
            </w:r>
          </w:p>
        </w:tc>
        <w:tc>
          <w:tcPr>
            <w:tcW w:w="124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12</w:t>
            </w:r>
          </w:p>
        </w:tc>
        <w:tc>
          <w:tcPr>
            <w:tcW w:w="1490"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6</w:t>
            </w:r>
          </w:p>
        </w:tc>
        <w:tc>
          <w:tcPr>
            <w:tcW w:w="1010"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平江县</w:t>
            </w:r>
          </w:p>
        </w:tc>
        <w:tc>
          <w:tcPr>
            <w:tcW w:w="124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11</w:t>
            </w:r>
          </w:p>
        </w:tc>
        <w:tc>
          <w:tcPr>
            <w:tcW w:w="1490"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5</w:t>
            </w:r>
          </w:p>
        </w:tc>
        <w:tc>
          <w:tcPr>
            <w:tcW w:w="1010"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45.45%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桃源县</w:t>
            </w:r>
          </w:p>
        </w:tc>
        <w:tc>
          <w:tcPr>
            <w:tcW w:w="124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6</w:t>
            </w:r>
          </w:p>
        </w:tc>
        <w:tc>
          <w:tcPr>
            <w:tcW w:w="1490"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2</w:t>
            </w:r>
          </w:p>
        </w:tc>
        <w:tc>
          <w:tcPr>
            <w:tcW w:w="1010"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阳原县</w:t>
            </w:r>
          </w:p>
        </w:tc>
        <w:tc>
          <w:tcPr>
            <w:tcW w:w="124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4</w:t>
            </w:r>
          </w:p>
        </w:tc>
        <w:tc>
          <w:tcPr>
            <w:tcW w:w="1490"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1</w:t>
            </w:r>
          </w:p>
        </w:tc>
        <w:tc>
          <w:tcPr>
            <w:tcW w:w="1010"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通道县</w:t>
            </w:r>
          </w:p>
        </w:tc>
        <w:tc>
          <w:tcPr>
            <w:tcW w:w="124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8</w:t>
            </w:r>
          </w:p>
        </w:tc>
        <w:tc>
          <w:tcPr>
            <w:tcW w:w="1490"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1</w:t>
            </w:r>
          </w:p>
        </w:tc>
        <w:tc>
          <w:tcPr>
            <w:tcW w:w="1010"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溆浦县</w:t>
            </w:r>
          </w:p>
        </w:tc>
        <w:tc>
          <w:tcPr>
            <w:tcW w:w="124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17</w:t>
            </w:r>
          </w:p>
        </w:tc>
        <w:tc>
          <w:tcPr>
            <w:tcW w:w="1490"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2</w:t>
            </w:r>
          </w:p>
        </w:tc>
        <w:tc>
          <w:tcPr>
            <w:tcW w:w="1010"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11.76%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永顺县</w:t>
            </w:r>
          </w:p>
        </w:tc>
        <w:tc>
          <w:tcPr>
            <w:tcW w:w="124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9</w:t>
            </w:r>
          </w:p>
        </w:tc>
        <w:tc>
          <w:tcPr>
            <w:tcW w:w="1490"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1</w:t>
            </w:r>
          </w:p>
        </w:tc>
        <w:tc>
          <w:tcPr>
            <w:tcW w:w="1010"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沅陵县</w:t>
            </w:r>
          </w:p>
        </w:tc>
        <w:tc>
          <w:tcPr>
            <w:tcW w:w="124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34</w:t>
            </w:r>
          </w:p>
        </w:tc>
        <w:tc>
          <w:tcPr>
            <w:tcW w:w="1490"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0</w:t>
            </w:r>
          </w:p>
        </w:tc>
        <w:tc>
          <w:tcPr>
            <w:tcW w:w="1010"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桑植县</w:t>
            </w:r>
          </w:p>
        </w:tc>
        <w:tc>
          <w:tcPr>
            <w:tcW w:w="124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19</w:t>
            </w:r>
          </w:p>
        </w:tc>
        <w:tc>
          <w:tcPr>
            <w:tcW w:w="1490"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0</w:t>
            </w:r>
          </w:p>
        </w:tc>
        <w:tc>
          <w:tcPr>
            <w:tcW w:w="1010"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安乡县</w:t>
            </w:r>
          </w:p>
        </w:tc>
        <w:tc>
          <w:tcPr>
            <w:tcW w:w="124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9</w:t>
            </w:r>
          </w:p>
        </w:tc>
        <w:tc>
          <w:tcPr>
            <w:tcW w:w="1490"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0</w:t>
            </w:r>
          </w:p>
        </w:tc>
        <w:tc>
          <w:tcPr>
            <w:tcW w:w="1010"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石门县</w:t>
            </w:r>
          </w:p>
        </w:tc>
        <w:tc>
          <w:tcPr>
            <w:tcW w:w="124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5</w:t>
            </w:r>
          </w:p>
        </w:tc>
        <w:tc>
          <w:tcPr>
            <w:tcW w:w="1490"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0</w:t>
            </w:r>
          </w:p>
        </w:tc>
        <w:tc>
          <w:tcPr>
            <w:tcW w:w="1010"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鼎城区</w:t>
            </w:r>
          </w:p>
        </w:tc>
        <w:tc>
          <w:tcPr>
            <w:tcW w:w="124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1</w:t>
            </w:r>
          </w:p>
        </w:tc>
        <w:tc>
          <w:tcPr>
            <w:tcW w:w="1490"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0</w:t>
            </w:r>
          </w:p>
        </w:tc>
        <w:tc>
          <w:tcPr>
            <w:tcW w:w="1010"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lang w:val="en-US" w:eastAsia="zh-CN"/>
              </w:rPr>
            </w:pPr>
            <w:r>
              <w:rPr>
                <w:rFonts w:hint="default"/>
                <w:lang w:val="en-US" w:eastAsia="zh-CN"/>
              </w:rPr>
              <w:t>0.00%</w:t>
            </w:r>
          </w:p>
        </w:tc>
      </w:tr>
    </w:tbl>
    <w:p>
      <w:pPr>
        <w:pStyle w:val="5"/>
        <w:keepNext/>
        <w:keepLines/>
        <w:pageBreakBefore w:val="0"/>
        <w:widowControl w:val="0"/>
        <w:kinsoku/>
        <w:wordWrap/>
        <w:overflowPunct/>
        <w:topLinePunct w:val="0"/>
        <w:autoSpaceDE/>
        <w:autoSpaceDN/>
        <w:bidi w:val="0"/>
        <w:adjustRightInd/>
        <w:snapToGrid/>
        <w:spacing w:after="0"/>
        <w:textAlignment w:val="auto"/>
        <w:rPr>
          <w:rFonts w:hint="default"/>
          <w:lang w:val="en-US" w:eastAsia="zh-CN"/>
        </w:rPr>
      </w:pPr>
      <w:r>
        <w:rPr>
          <w:rFonts w:hint="eastAsia"/>
          <w:lang w:val="en-US" w:eastAsia="zh-CN"/>
        </w:rPr>
        <w:t>3、</w:t>
      </w:r>
      <w:r>
        <w:rPr>
          <w:rFonts w:hint="default"/>
          <w:lang w:val="en-US" w:eastAsia="zh-CN"/>
        </w:rPr>
        <w:t>项目合作学校辅导员情况</w:t>
      </w:r>
    </w:p>
    <w:p>
      <w:pPr>
        <w:rPr>
          <w:rFonts w:hint="default" w:eastAsiaTheme="minorEastAsia"/>
          <w:lang w:val="en-US" w:eastAsia="zh-CN"/>
        </w:rPr>
      </w:pPr>
      <w:r>
        <w:rPr>
          <w:rFonts w:hint="default" w:eastAsiaTheme="minorEastAsia"/>
          <w:lang w:val="en-US" w:eastAsia="zh-CN"/>
        </w:rPr>
        <w:t>截止目前，筑梦辅导员共计171位：其中11位筑梦中心主任、7位学区主任和主任助理、22位弘慧班班主任、131位项目负责老师或执行老师。</w:t>
      </w:r>
    </w:p>
    <w:p>
      <w:pPr>
        <w:rPr>
          <w:rFonts w:hint="default" w:eastAsiaTheme="minorEastAsia"/>
          <w:lang w:val="en-US" w:eastAsia="zh-CN"/>
        </w:rPr>
      </w:pPr>
      <w:r>
        <w:rPr>
          <w:rFonts w:hint="default" w:eastAsiaTheme="minorEastAsia"/>
          <w:lang w:val="en-US" w:eastAsia="zh-CN"/>
        </w:rPr>
        <w:t>本年度更换和流失陪伴者32人，其中3人因弘慧班打散并班或高三毕业退出（弘慧班班主任），18人因工作调动或岗位调整更换，3人因怀孕更换，4人因工作忙没有精力自愿退出，3人因项目不合格或项目调整由基金会与学校协商更换，1人退休。总体更换/流失率约为18.71%。</w:t>
      </w:r>
    </w:p>
    <w:p>
      <w:pPr>
        <w:pStyle w:val="5"/>
        <w:keepNext/>
        <w:keepLines/>
        <w:pageBreakBefore w:val="0"/>
        <w:widowControl w:val="0"/>
        <w:kinsoku/>
        <w:wordWrap/>
        <w:overflowPunct/>
        <w:topLinePunct w:val="0"/>
        <w:autoSpaceDE/>
        <w:autoSpaceDN/>
        <w:bidi w:val="0"/>
        <w:adjustRightInd/>
        <w:snapToGrid/>
        <w:spacing w:before="10" w:after="0"/>
        <w:textAlignment w:val="auto"/>
        <w:rPr>
          <w:rFonts w:hint="default"/>
          <w:lang w:val="en-US" w:eastAsia="zh-CN"/>
        </w:rPr>
      </w:pPr>
      <w:r>
        <w:rPr>
          <w:rFonts w:hint="eastAsia"/>
          <w:lang w:val="en-US" w:eastAsia="zh-CN"/>
        </w:rPr>
        <w:t>4、</w:t>
      </w:r>
      <w:r>
        <w:rPr>
          <w:rFonts w:hint="default"/>
          <w:lang w:val="en-US" w:eastAsia="zh-CN"/>
        </w:rPr>
        <w:t>项目对象分布情况</w:t>
      </w:r>
    </w:p>
    <w:p>
      <w:pPr>
        <w:pStyle w:val="6"/>
        <w:bidi w:val="0"/>
        <w:rPr>
          <w:rFonts w:hint="default" w:ascii="Arial" w:hAnsi="Arial" w:eastAsia="楷体" w:cstheme="minorBidi"/>
          <w:b/>
          <w:kern w:val="2"/>
          <w:sz w:val="28"/>
          <w:szCs w:val="24"/>
          <w:lang w:val="en-US" w:eastAsia="zh-CN" w:bidi="ar-SA"/>
        </w:rPr>
      </w:pPr>
      <w:r>
        <w:rPr>
          <w:rFonts w:hint="eastAsia" w:ascii="Arial" w:hAnsi="Arial" w:eastAsia="楷体" w:cstheme="minorBidi"/>
          <w:b/>
          <w:kern w:val="2"/>
          <w:sz w:val="28"/>
          <w:szCs w:val="24"/>
          <w:lang w:val="en-US" w:eastAsia="zh-CN" w:bidi="ar-SA"/>
        </w:rPr>
        <w:t>（1）</w:t>
      </w:r>
      <w:r>
        <w:rPr>
          <w:rFonts w:hint="default" w:ascii="Arial" w:hAnsi="Arial" w:eastAsia="楷体" w:cstheme="minorBidi"/>
          <w:b/>
          <w:kern w:val="2"/>
          <w:sz w:val="28"/>
          <w:szCs w:val="24"/>
          <w:lang w:val="en-US" w:eastAsia="zh-CN" w:bidi="ar-SA"/>
        </w:rPr>
        <w:t>在读人数分布</w:t>
      </w:r>
    </w:p>
    <w:p>
      <w:pPr>
        <w:rPr>
          <w:rFonts w:hint="default" w:eastAsiaTheme="minorEastAsia"/>
          <w:lang w:val="en-US" w:eastAsia="zh-CN"/>
        </w:rPr>
      </w:pPr>
      <w:r>
        <w:rPr>
          <w:rFonts w:hint="default" w:eastAsiaTheme="minorEastAsia"/>
          <w:lang w:val="en-US" w:eastAsia="zh-CN"/>
        </w:rPr>
        <w:t>2021年秋季学期，筑梦奖学金在读学生总人数为2391人，其中初中1097人，高中1294人，初高中人数比约为1:1.19。</w:t>
      </w:r>
    </w:p>
    <w:p>
      <w:pPr>
        <w:pStyle w:val="7"/>
        <w:jc w:val="center"/>
        <w:rPr>
          <w:rFonts w:hint="eastAsia" w:eastAsia="黑体"/>
          <w:lang w:val="en-US" w:eastAsia="zh-CN"/>
        </w:rPr>
      </w:pPr>
      <w:r>
        <w:t xml:space="preserve">图表 </w:t>
      </w:r>
      <w:r>
        <w:fldChar w:fldCharType="begin"/>
      </w:r>
      <w:r>
        <w:instrText xml:space="preserve"> SEQ 图表 \* ARABIC </w:instrText>
      </w:r>
      <w:r>
        <w:fldChar w:fldCharType="separate"/>
      </w:r>
      <w:r>
        <w:t>9</w:t>
      </w:r>
      <w:r>
        <w:fldChar w:fldCharType="end"/>
      </w:r>
      <w:r>
        <w:rPr>
          <w:rFonts w:hint="eastAsia"/>
          <w:lang w:val="en-US" w:eastAsia="zh-CN"/>
        </w:rPr>
        <w:t xml:space="preserve"> 各县域在读人数分布情况</w:t>
      </w:r>
    </w:p>
    <w:tbl>
      <w:tblPr>
        <w:tblStyle w:val="12"/>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1492"/>
        <w:gridCol w:w="1368"/>
        <w:gridCol w:w="2064"/>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县域</w:t>
            </w:r>
          </w:p>
        </w:tc>
        <w:tc>
          <w:tcPr>
            <w:tcW w:w="149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初中人数</w:t>
            </w:r>
          </w:p>
        </w:tc>
        <w:tc>
          <w:tcPr>
            <w:tcW w:w="13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高中人数</w:t>
            </w:r>
          </w:p>
        </w:tc>
        <w:tc>
          <w:tcPr>
            <w:tcW w:w="20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学生总人数</w:t>
            </w:r>
          </w:p>
          <w:p>
            <w:pPr>
              <w:pStyle w:val="15"/>
              <w:bidi w:val="0"/>
              <w:jc w:val="center"/>
              <w:rPr>
                <w:rFonts w:hint="default"/>
                <w:color w:val="000000"/>
                <w:lang w:val="en-US" w:eastAsia="zh-CN"/>
              </w:rPr>
            </w:pPr>
            <w:r>
              <w:rPr>
                <w:rFonts w:hint="default"/>
                <w:color w:val="000000"/>
                <w:lang w:val="en-US" w:eastAsia="zh-CN"/>
              </w:rPr>
              <w:t>（2021年秋季）</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占总数比率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沅陵县</w:t>
            </w:r>
          </w:p>
        </w:tc>
        <w:tc>
          <w:tcPr>
            <w:tcW w:w="149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264</w:t>
            </w:r>
          </w:p>
        </w:tc>
        <w:tc>
          <w:tcPr>
            <w:tcW w:w="13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353</w:t>
            </w:r>
          </w:p>
        </w:tc>
        <w:tc>
          <w:tcPr>
            <w:tcW w:w="20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617</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25.81%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溆浦县</w:t>
            </w:r>
          </w:p>
        </w:tc>
        <w:tc>
          <w:tcPr>
            <w:tcW w:w="149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144</w:t>
            </w:r>
          </w:p>
        </w:tc>
        <w:tc>
          <w:tcPr>
            <w:tcW w:w="13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185</w:t>
            </w:r>
          </w:p>
        </w:tc>
        <w:tc>
          <w:tcPr>
            <w:tcW w:w="20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329</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13.76%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桑植县</w:t>
            </w:r>
          </w:p>
        </w:tc>
        <w:tc>
          <w:tcPr>
            <w:tcW w:w="149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161</w:t>
            </w:r>
          </w:p>
        </w:tc>
        <w:tc>
          <w:tcPr>
            <w:tcW w:w="13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150</w:t>
            </w:r>
          </w:p>
        </w:tc>
        <w:tc>
          <w:tcPr>
            <w:tcW w:w="20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311</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永顺县</w:t>
            </w:r>
          </w:p>
        </w:tc>
        <w:tc>
          <w:tcPr>
            <w:tcW w:w="149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107</w:t>
            </w:r>
          </w:p>
        </w:tc>
        <w:tc>
          <w:tcPr>
            <w:tcW w:w="13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111</w:t>
            </w:r>
          </w:p>
        </w:tc>
        <w:tc>
          <w:tcPr>
            <w:tcW w:w="20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218</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通道县</w:t>
            </w:r>
          </w:p>
        </w:tc>
        <w:tc>
          <w:tcPr>
            <w:tcW w:w="149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82</w:t>
            </w:r>
          </w:p>
        </w:tc>
        <w:tc>
          <w:tcPr>
            <w:tcW w:w="13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113</w:t>
            </w:r>
          </w:p>
        </w:tc>
        <w:tc>
          <w:tcPr>
            <w:tcW w:w="20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195</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蓝山县</w:t>
            </w:r>
          </w:p>
        </w:tc>
        <w:tc>
          <w:tcPr>
            <w:tcW w:w="149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99</w:t>
            </w:r>
          </w:p>
        </w:tc>
        <w:tc>
          <w:tcPr>
            <w:tcW w:w="13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66</w:t>
            </w:r>
          </w:p>
        </w:tc>
        <w:tc>
          <w:tcPr>
            <w:tcW w:w="20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165</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安乡县</w:t>
            </w:r>
          </w:p>
        </w:tc>
        <w:tc>
          <w:tcPr>
            <w:tcW w:w="149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68</w:t>
            </w:r>
          </w:p>
        </w:tc>
        <w:tc>
          <w:tcPr>
            <w:tcW w:w="13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85</w:t>
            </w:r>
          </w:p>
        </w:tc>
        <w:tc>
          <w:tcPr>
            <w:tcW w:w="20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153</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桃源县</w:t>
            </w:r>
          </w:p>
        </w:tc>
        <w:tc>
          <w:tcPr>
            <w:tcW w:w="149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29</w:t>
            </w:r>
          </w:p>
        </w:tc>
        <w:tc>
          <w:tcPr>
            <w:tcW w:w="13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84</w:t>
            </w:r>
          </w:p>
        </w:tc>
        <w:tc>
          <w:tcPr>
            <w:tcW w:w="20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113</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平江县</w:t>
            </w:r>
          </w:p>
        </w:tc>
        <w:tc>
          <w:tcPr>
            <w:tcW w:w="149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72</w:t>
            </w:r>
          </w:p>
        </w:tc>
        <w:tc>
          <w:tcPr>
            <w:tcW w:w="13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25</w:t>
            </w:r>
          </w:p>
        </w:tc>
        <w:tc>
          <w:tcPr>
            <w:tcW w:w="20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97</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石门县</w:t>
            </w:r>
          </w:p>
        </w:tc>
        <w:tc>
          <w:tcPr>
            <w:tcW w:w="149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35</w:t>
            </w:r>
          </w:p>
        </w:tc>
        <w:tc>
          <w:tcPr>
            <w:tcW w:w="13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47</w:t>
            </w:r>
          </w:p>
        </w:tc>
        <w:tc>
          <w:tcPr>
            <w:tcW w:w="20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82</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阳原县</w:t>
            </w:r>
          </w:p>
        </w:tc>
        <w:tc>
          <w:tcPr>
            <w:tcW w:w="149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36</w:t>
            </w:r>
          </w:p>
        </w:tc>
        <w:tc>
          <w:tcPr>
            <w:tcW w:w="13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13</w:t>
            </w:r>
          </w:p>
        </w:tc>
        <w:tc>
          <w:tcPr>
            <w:tcW w:w="20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49</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兴义八中</w:t>
            </w:r>
          </w:p>
        </w:tc>
        <w:tc>
          <w:tcPr>
            <w:tcW w:w="149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0</w:t>
            </w:r>
          </w:p>
        </w:tc>
        <w:tc>
          <w:tcPr>
            <w:tcW w:w="13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30</w:t>
            </w:r>
          </w:p>
        </w:tc>
        <w:tc>
          <w:tcPr>
            <w:tcW w:w="20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30</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株洲县</w:t>
            </w:r>
          </w:p>
        </w:tc>
        <w:tc>
          <w:tcPr>
            <w:tcW w:w="149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0</w:t>
            </w:r>
          </w:p>
        </w:tc>
        <w:tc>
          <w:tcPr>
            <w:tcW w:w="13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17</w:t>
            </w:r>
          </w:p>
        </w:tc>
        <w:tc>
          <w:tcPr>
            <w:tcW w:w="20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17</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鼎城一中</w:t>
            </w:r>
          </w:p>
        </w:tc>
        <w:tc>
          <w:tcPr>
            <w:tcW w:w="149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0</w:t>
            </w:r>
          </w:p>
        </w:tc>
        <w:tc>
          <w:tcPr>
            <w:tcW w:w="13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15</w:t>
            </w:r>
          </w:p>
        </w:tc>
        <w:tc>
          <w:tcPr>
            <w:tcW w:w="20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15</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合计</w:t>
            </w:r>
          </w:p>
        </w:tc>
        <w:tc>
          <w:tcPr>
            <w:tcW w:w="149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1097</w:t>
            </w:r>
          </w:p>
        </w:tc>
        <w:tc>
          <w:tcPr>
            <w:tcW w:w="13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1294</w:t>
            </w:r>
          </w:p>
        </w:tc>
        <w:tc>
          <w:tcPr>
            <w:tcW w:w="20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r>
              <w:rPr>
                <w:rFonts w:hint="default"/>
                <w:color w:val="000000"/>
                <w:lang w:val="en-US" w:eastAsia="zh-CN"/>
              </w:rPr>
              <w:t>2391</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bidi w:val="0"/>
              <w:jc w:val="center"/>
              <w:rPr>
                <w:rFonts w:hint="default"/>
                <w:color w:val="000000"/>
                <w:lang w:val="en-US" w:eastAsia="zh-CN"/>
              </w:rPr>
            </w:pPr>
          </w:p>
        </w:tc>
      </w:tr>
    </w:tbl>
    <w:p>
      <w:pPr>
        <w:pStyle w:val="6"/>
        <w:bidi w:val="0"/>
        <w:rPr>
          <w:rFonts w:hint="default" w:ascii="Arial" w:hAnsi="Arial" w:eastAsia="楷体" w:cstheme="minorBidi"/>
          <w:b/>
          <w:kern w:val="2"/>
          <w:sz w:val="28"/>
          <w:szCs w:val="24"/>
          <w:lang w:val="en-US" w:eastAsia="zh-CN" w:bidi="ar-SA"/>
        </w:rPr>
      </w:pPr>
      <w:r>
        <w:rPr>
          <w:rFonts w:hint="default" w:ascii="Arial" w:hAnsi="Arial" w:eastAsia="楷体" w:cstheme="minorBidi"/>
          <w:b/>
          <w:kern w:val="2"/>
          <w:sz w:val="28"/>
          <w:szCs w:val="24"/>
          <w:lang w:val="en-US" w:eastAsia="zh-CN" w:bidi="ar-SA"/>
        </w:rPr>
        <w:t>（2）弘慧学子人数新增情况</w:t>
      </w:r>
    </w:p>
    <w:p>
      <w:pPr>
        <w:rPr>
          <w:rFonts w:hint="default" w:eastAsiaTheme="minorEastAsia"/>
          <w:lang w:val="en-US" w:eastAsia="zh-CN"/>
        </w:rPr>
      </w:pPr>
      <w:r>
        <w:rPr>
          <w:rFonts w:hint="default" w:eastAsiaTheme="minorEastAsia"/>
          <w:lang w:val="en-US" w:eastAsia="zh-CN"/>
        </w:rPr>
        <w:t>近2年弘慧学子新增速度减缓。</w:t>
      </w:r>
    </w:p>
    <w:p>
      <w:pPr>
        <w:rPr>
          <w:rFonts w:hint="default" w:eastAsiaTheme="minorEastAsia"/>
          <w:lang w:val="en-US" w:eastAsia="zh-CN"/>
        </w:rPr>
      </w:pPr>
      <w:r>
        <w:rPr>
          <w:rFonts w:hint="default" w:eastAsiaTheme="minorEastAsia"/>
          <w:lang w:val="en-US" w:eastAsia="zh-CN"/>
        </w:rPr>
        <w:t>2021年新增弘慧学子750人：其中新增初中弘慧学子643人，新增高中弘慧学子107人。相比2020年增长比率为-13.19%。</w:t>
      </w:r>
    </w:p>
    <w:p>
      <w:pPr>
        <w:pStyle w:val="7"/>
        <w:jc w:val="center"/>
        <w:rPr>
          <w:rFonts w:hint="eastAsia"/>
          <w:lang w:val="en-US" w:eastAsia="zh-CN"/>
        </w:rPr>
      </w:pPr>
      <w:r>
        <w:t xml:space="preserve">图表 </w:t>
      </w:r>
      <w:r>
        <w:fldChar w:fldCharType="begin"/>
      </w:r>
      <w:r>
        <w:instrText xml:space="preserve"> SEQ 图表 \* ARABIC </w:instrText>
      </w:r>
      <w:r>
        <w:fldChar w:fldCharType="separate"/>
      </w:r>
      <w:r>
        <w:t>10</w:t>
      </w:r>
      <w:r>
        <w:fldChar w:fldCharType="end"/>
      </w:r>
      <w:r>
        <w:rPr>
          <w:rFonts w:hint="eastAsia"/>
          <w:lang w:val="en-US" w:eastAsia="zh-CN"/>
        </w:rPr>
        <w:t xml:space="preserve">  2021年新增弘慧学子分布图</w:t>
      </w:r>
    </w:p>
    <w:p>
      <w:pPr>
        <w:rPr>
          <w:rFonts w:hint="eastAsia" w:eastAsiaTheme="minorEastAsia"/>
          <w:lang w:val="en-US" w:eastAsia="zh-CN"/>
        </w:rPr>
      </w:pPr>
      <w:r>
        <w:rPr>
          <w:rFonts w:hint="default" w:eastAsiaTheme="minorEastAsia"/>
          <w:lang w:val="en-US" w:eastAsia="zh-CN"/>
        </w:rPr>
        <w:drawing>
          <wp:anchor distT="0" distB="0" distL="114300" distR="114300" simplePos="0" relativeHeight="251668480" behindDoc="0" locked="0" layoutInCell="1" allowOverlap="1">
            <wp:simplePos x="0" y="0"/>
            <wp:positionH relativeFrom="column">
              <wp:posOffset>405130</wp:posOffset>
            </wp:positionH>
            <wp:positionV relativeFrom="page">
              <wp:posOffset>1770380</wp:posOffset>
            </wp:positionV>
            <wp:extent cx="4994910" cy="2799080"/>
            <wp:effectExtent l="4445" t="4445" r="14605" b="15875"/>
            <wp:wrapTopAndBottom/>
            <wp:docPr id="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7"/>
        <w:ind w:left="0" w:leftChars="0" w:firstLine="3200" w:firstLineChars="1600"/>
        <w:jc w:val="both"/>
        <w:rPr>
          <w:rFonts w:hint="eastAsia"/>
          <w:lang w:val="en-US" w:eastAsia="zh-CN"/>
        </w:rPr>
      </w:pPr>
      <w:r>
        <w:t xml:space="preserve">图表 </w:t>
      </w:r>
      <w:r>
        <w:fldChar w:fldCharType="begin"/>
      </w:r>
      <w:r>
        <w:instrText xml:space="preserve"> SEQ 图表 \* ARABIC </w:instrText>
      </w:r>
      <w:r>
        <w:fldChar w:fldCharType="separate"/>
      </w:r>
      <w:r>
        <w:t>11</w:t>
      </w:r>
      <w:r>
        <w:fldChar w:fldCharType="end"/>
      </w:r>
      <w:r>
        <w:rPr>
          <w:rFonts w:hint="eastAsia"/>
          <w:lang w:val="en-US" w:eastAsia="zh-CN"/>
        </w:rPr>
        <w:t xml:space="preserve">  新增人数3年分析图</w:t>
      </w:r>
    </w:p>
    <w:p>
      <w:pPr>
        <w:rPr>
          <w:rFonts w:hint="eastAsia"/>
          <w:lang w:val="en-US" w:eastAsia="zh-CN"/>
        </w:rPr>
      </w:pPr>
      <w:r>
        <w:rPr>
          <w:rFonts w:hint="default" w:eastAsiaTheme="minorEastAsia"/>
          <w:lang w:val="en-US" w:eastAsia="zh-CN"/>
        </w:rPr>
        <w:drawing>
          <wp:anchor distT="0" distB="0" distL="114300" distR="114300" simplePos="0" relativeHeight="251660288" behindDoc="0" locked="0" layoutInCell="1" allowOverlap="1">
            <wp:simplePos x="0" y="0"/>
            <wp:positionH relativeFrom="column">
              <wp:posOffset>392430</wp:posOffset>
            </wp:positionH>
            <wp:positionV relativeFrom="page">
              <wp:posOffset>5309235</wp:posOffset>
            </wp:positionV>
            <wp:extent cx="5009515" cy="2716530"/>
            <wp:effectExtent l="4445" t="4445" r="15240" b="6985"/>
            <wp:wrapTopAndBottom/>
            <wp:docPr id="1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rPr>
          <w:rFonts w:hint="eastAsia"/>
          <w:lang w:val="en-US" w:eastAsia="zh-CN"/>
        </w:rPr>
      </w:pPr>
    </w:p>
    <w:p>
      <w:pPr>
        <w:pStyle w:val="5"/>
        <w:keepNext/>
        <w:keepLines/>
        <w:pageBreakBefore w:val="0"/>
        <w:widowControl w:val="0"/>
        <w:kinsoku/>
        <w:wordWrap/>
        <w:overflowPunct/>
        <w:topLinePunct w:val="0"/>
        <w:autoSpaceDE/>
        <w:autoSpaceDN/>
        <w:bidi w:val="0"/>
        <w:adjustRightInd/>
        <w:snapToGrid/>
        <w:spacing w:after="0"/>
        <w:textAlignment w:val="auto"/>
        <w:rPr>
          <w:rFonts w:hint="default"/>
          <w:lang w:val="en-US" w:eastAsia="zh-CN"/>
        </w:rPr>
      </w:pPr>
      <w:r>
        <w:rPr>
          <w:rFonts w:hint="eastAsia"/>
          <w:lang w:val="en-US" w:eastAsia="zh-CN"/>
        </w:rPr>
        <w:t>5、</w:t>
      </w:r>
      <w:r>
        <w:rPr>
          <w:rFonts w:hint="default"/>
          <w:lang w:val="en-US" w:eastAsia="zh-CN"/>
        </w:rPr>
        <w:t>初高中弘慧学子升学情况</w:t>
      </w:r>
    </w:p>
    <w:p>
      <w:pPr>
        <w:pStyle w:val="6"/>
        <w:bidi w:val="0"/>
        <w:rPr>
          <w:rFonts w:hint="default" w:ascii="Arial" w:hAnsi="Arial" w:eastAsia="楷体" w:cstheme="minorBidi"/>
          <w:b/>
          <w:kern w:val="2"/>
          <w:sz w:val="28"/>
          <w:szCs w:val="24"/>
          <w:lang w:val="en-US" w:eastAsia="zh-CN" w:bidi="ar-SA"/>
        </w:rPr>
      </w:pPr>
      <w:r>
        <w:rPr>
          <w:rFonts w:hint="eastAsia" w:ascii="Arial" w:hAnsi="Arial" w:eastAsia="楷体" w:cstheme="minorBidi"/>
          <w:b/>
          <w:kern w:val="2"/>
          <w:sz w:val="28"/>
          <w:szCs w:val="24"/>
          <w:lang w:val="en-US" w:eastAsia="zh-CN" w:bidi="ar-SA"/>
        </w:rPr>
        <w:t>（1）</w:t>
      </w:r>
      <w:r>
        <w:rPr>
          <w:rFonts w:hint="default" w:ascii="Arial" w:hAnsi="Arial" w:eastAsia="楷体" w:cstheme="minorBidi"/>
          <w:b/>
          <w:kern w:val="2"/>
          <w:sz w:val="28"/>
          <w:szCs w:val="24"/>
          <w:lang w:val="en-US" w:eastAsia="zh-CN" w:bidi="ar-SA"/>
        </w:rPr>
        <w:t>初中弘慧学子升学情况</w:t>
      </w:r>
    </w:p>
    <w:p>
      <w:pPr>
        <w:rPr>
          <w:rFonts w:hint="default" w:eastAsiaTheme="minorEastAsia"/>
          <w:lang w:val="en-US" w:eastAsia="zh-CN"/>
        </w:rPr>
      </w:pPr>
      <w:r>
        <w:rPr>
          <w:rFonts w:hint="default" w:eastAsiaTheme="minorEastAsia"/>
          <w:lang w:val="en-US" w:eastAsia="zh-CN"/>
        </w:rPr>
        <w:t>初中弘慧学子升学流失率较高。免费师范生为重要去向之一。</w:t>
      </w:r>
    </w:p>
    <w:p>
      <w:r>
        <w:rPr>
          <w:rFonts w:hint="default" w:eastAsiaTheme="minorEastAsia"/>
          <w:lang w:val="en-US" w:eastAsia="zh-CN"/>
        </w:rPr>
        <w:t>2021年初三毕业学子人数总计627名，其中：升入合作高中人数为430人，成为免师55人，未升入合作高中人数为139人（升入非项目合作高中91人，就读专科院校47人，复读1人）。</w:t>
      </w:r>
    </w:p>
    <w:p>
      <w:pPr>
        <w:pStyle w:val="7"/>
        <w:jc w:val="center"/>
      </w:pPr>
      <w:r>
        <w:t xml:space="preserve">图表 </w:t>
      </w:r>
      <w:r>
        <w:fldChar w:fldCharType="begin"/>
      </w:r>
      <w:r>
        <w:instrText xml:space="preserve"> SEQ 图表 \* ARABIC </w:instrText>
      </w:r>
      <w:r>
        <w:fldChar w:fldCharType="separate"/>
      </w:r>
      <w:r>
        <w:t>12</w:t>
      </w:r>
      <w:r>
        <w:fldChar w:fldCharType="end"/>
      </w:r>
      <w:r>
        <w:rPr>
          <w:rFonts w:hint="eastAsia"/>
          <w:lang w:val="en-US" w:eastAsia="zh-CN"/>
        </w:rPr>
        <w:t xml:space="preserve"> 初三弘慧学子毕业去向图</w:t>
      </w:r>
    </w:p>
    <w:p>
      <w:pPr>
        <w:pStyle w:val="7"/>
      </w:pPr>
      <w:r>
        <w:rPr>
          <w:rFonts w:hint="default" w:eastAsiaTheme="minorEastAsia"/>
          <w:lang w:val="en-US" w:eastAsia="zh-CN"/>
        </w:rPr>
        <w:drawing>
          <wp:anchor distT="0" distB="0" distL="114300" distR="114300" simplePos="0" relativeHeight="251667456" behindDoc="0" locked="0" layoutInCell="1" allowOverlap="1">
            <wp:simplePos x="0" y="0"/>
            <wp:positionH relativeFrom="column">
              <wp:posOffset>118110</wp:posOffset>
            </wp:positionH>
            <wp:positionV relativeFrom="paragraph">
              <wp:posOffset>5715</wp:posOffset>
            </wp:positionV>
            <wp:extent cx="5320030" cy="3348355"/>
            <wp:effectExtent l="4445" t="4445" r="9525" b="15240"/>
            <wp:wrapTopAndBottom/>
            <wp:docPr id="19"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7"/>
        <w:jc w:val="center"/>
        <w:rPr>
          <w:rFonts w:hint="default" w:eastAsiaTheme="minorEastAsia"/>
          <w:lang w:val="en-US" w:eastAsia="zh-CN"/>
        </w:rPr>
      </w:pPr>
      <w:r>
        <w:rPr>
          <w:rFonts w:hint="default" w:eastAsiaTheme="minorEastAsia"/>
          <w:lang w:val="en-US" w:eastAsia="zh-CN"/>
        </w:rPr>
        <w:drawing>
          <wp:anchor distT="0" distB="0" distL="114300" distR="114300" simplePos="0" relativeHeight="251661312" behindDoc="0" locked="0" layoutInCell="1" allowOverlap="1">
            <wp:simplePos x="0" y="0"/>
            <wp:positionH relativeFrom="column">
              <wp:posOffset>82550</wp:posOffset>
            </wp:positionH>
            <wp:positionV relativeFrom="paragraph">
              <wp:posOffset>495300</wp:posOffset>
            </wp:positionV>
            <wp:extent cx="5419725" cy="2713990"/>
            <wp:effectExtent l="4445" t="4445" r="16510" b="9525"/>
            <wp:wrapTopAndBottom/>
            <wp:docPr id="29" name="图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t xml:space="preserve">图表 </w:t>
      </w:r>
      <w:r>
        <w:fldChar w:fldCharType="begin"/>
      </w:r>
      <w:r>
        <w:instrText xml:space="preserve"> SEQ 图表 \* ARABIC </w:instrText>
      </w:r>
      <w:r>
        <w:fldChar w:fldCharType="separate"/>
      </w:r>
      <w:r>
        <w:t>13</w:t>
      </w:r>
      <w:r>
        <w:fldChar w:fldCharType="end"/>
      </w:r>
      <w:r>
        <w:rPr>
          <w:rFonts w:hint="eastAsia"/>
          <w:lang w:val="en-US" w:eastAsia="zh-CN"/>
        </w:rPr>
        <w:t xml:space="preserve">  近2年升学率分析图</w:t>
      </w:r>
    </w:p>
    <w:p>
      <w:pPr>
        <w:pStyle w:val="6"/>
        <w:bidi w:val="0"/>
        <w:rPr>
          <w:rFonts w:hint="default" w:ascii="Arial" w:hAnsi="Arial" w:eastAsia="楷体" w:cstheme="minorBidi"/>
          <w:b/>
          <w:kern w:val="2"/>
          <w:sz w:val="28"/>
          <w:szCs w:val="24"/>
          <w:lang w:val="en-US" w:eastAsia="zh-CN" w:bidi="ar-SA"/>
        </w:rPr>
      </w:pPr>
      <w:r>
        <w:rPr>
          <w:rFonts w:hint="eastAsia" w:ascii="Arial" w:hAnsi="Arial" w:eastAsia="楷体" w:cstheme="minorBidi"/>
          <w:b/>
          <w:kern w:val="2"/>
          <w:sz w:val="28"/>
          <w:szCs w:val="24"/>
          <w:lang w:val="en-US" w:eastAsia="zh-CN" w:bidi="ar-SA"/>
        </w:rPr>
        <w:t>（2）</w:t>
      </w:r>
      <w:r>
        <w:rPr>
          <w:rFonts w:hint="default" w:ascii="Arial" w:hAnsi="Arial" w:eastAsia="楷体" w:cstheme="minorBidi"/>
          <w:b/>
          <w:kern w:val="2"/>
          <w:sz w:val="28"/>
          <w:szCs w:val="24"/>
          <w:lang w:val="en-US" w:eastAsia="zh-CN" w:bidi="ar-SA"/>
        </w:rPr>
        <w:t>高中弘慧学子升学情况</w:t>
      </w:r>
    </w:p>
    <w:p>
      <w:pPr>
        <w:rPr>
          <w:rFonts w:hint="default" w:eastAsiaTheme="minorEastAsia"/>
          <w:lang w:val="en-US" w:eastAsia="zh-CN"/>
        </w:rPr>
      </w:pPr>
      <w:r>
        <w:rPr>
          <w:rFonts w:hint="default" w:eastAsiaTheme="minorEastAsia"/>
          <w:lang w:val="en-US" w:eastAsia="zh-CN"/>
        </w:rPr>
        <w:t>高中弘慧学子升学情况与往年基本持平，复读和未继续学业人数略有增加。</w:t>
      </w:r>
    </w:p>
    <w:p>
      <w:pPr>
        <w:rPr>
          <w:rFonts w:hint="default" w:eastAsiaTheme="minorEastAsia"/>
          <w:lang w:val="en-US" w:eastAsia="zh-CN"/>
        </w:rPr>
      </w:pPr>
      <w:r>
        <w:rPr>
          <w:rFonts w:hint="default" w:eastAsiaTheme="minorEastAsia"/>
          <w:lang w:val="en-US" w:eastAsia="zh-CN"/>
        </w:rPr>
        <w:t>2021年高三毕业学子人数总计444名。其中：2020-2021学年高三毕业学子升入本科333人，专科50人，复读34人，放弃学业27人。</w:t>
      </w:r>
    </w:p>
    <w:p>
      <w:pPr>
        <w:ind w:left="0" w:leftChars="0" w:firstLine="0" w:firstLineChars="0"/>
        <w:rPr>
          <w:rFonts w:hint="default" w:eastAsiaTheme="minorEastAsia"/>
          <w:lang w:val="en-US" w:eastAsia="zh-CN"/>
        </w:rPr>
      </w:pPr>
    </w:p>
    <w:p>
      <w:pPr>
        <w:pStyle w:val="7"/>
        <w:jc w:val="center"/>
        <w:rPr>
          <w:rFonts w:hint="default" w:eastAsia="黑体"/>
          <w:lang w:val="en-US" w:eastAsia="zh-CN"/>
        </w:rPr>
      </w:pPr>
      <w:r>
        <w:t xml:space="preserve">图表 </w:t>
      </w:r>
      <w:r>
        <w:fldChar w:fldCharType="begin"/>
      </w:r>
      <w:r>
        <w:instrText xml:space="preserve"> SEQ 图表 \* ARABIC </w:instrText>
      </w:r>
      <w:r>
        <w:fldChar w:fldCharType="separate"/>
      </w:r>
      <w:r>
        <w:t>14</w:t>
      </w:r>
      <w:r>
        <w:fldChar w:fldCharType="end"/>
      </w:r>
      <w:r>
        <w:rPr>
          <w:rFonts w:hint="eastAsia"/>
          <w:lang w:val="en-US" w:eastAsia="zh-CN"/>
        </w:rPr>
        <w:t xml:space="preserve"> 高三弘慧学子毕业去向图</w:t>
      </w:r>
    </w:p>
    <w:p>
      <w:pPr>
        <w:rPr>
          <w:rFonts w:hint="default" w:eastAsiaTheme="minorEastAsia"/>
          <w:lang w:val="en-US" w:eastAsia="zh-CN"/>
        </w:rPr>
      </w:pPr>
      <w:r>
        <w:rPr>
          <w:rFonts w:hint="default" w:eastAsiaTheme="minorEastAsia"/>
          <w:lang w:val="en-US" w:eastAsia="zh-CN"/>
        </w:rPr>
        <mc:AlternateContent>
          <mc:Choice Requires="wpg">
            <w:drawing>
              <wp:anchor distT="0" distB="0" distL="114300" distR="114300" simplePos="0" relativeHeight="251662336" behindDoc="0" locked="0" layoutInCell="1" allowOverlap="1">
                <wp:simplePos x="0" y="0"/>
                <wp:positionH relativeFrom="column">
                  <wp:posOffset>1225550</wp:posOffset>
                </wp:positionH>
                <wp:positionV relativeFrom="paragraph">
                  <wp:posOffset>197485</wp:posOffset>
                </wp:positionV>
                <wp:extent cx="3083560" cy="2832735"/>
                <wp:effectExtent l="0" t="0" r="10160" b="1905"/>
                <wp:wrapTopAndBottom/>
                <wp:docPr id="12" name="组合 12"/>
                <wp:cNvGraphicFramePr/>
                <a:graphic xmlns:a="http://schemas.openxmlformats.org/drawingml/2006/main">
                  <a:graphicData uri="http://schemas.microsoft.com/office/word/2010/wordprocessingGroup">
                    <wpg:wgp>
                      <wpg:cNvGrpSpPr/>
                      <wpg:grpSpPr>
                        <a:xfrm>
                          <a:off x="0" y="0"/>
                          <a:ext cx="3083560" cy="2832735"/>
                          <a:chOff x="8441" y="87388"/>
                          <a:chExt cx="4966" cy="4830"/>
                        </a:xfrm>
                      </wpg:grpSpPr>
                      <pic:pic xmlns:pic="http://schemas.openxmlformats.org/drawingml/2006/picture">
                        <pic:nvPicPr>
                          <pic:cNvPr id="8" name="图片 4"/>
                          <pic:cNvPicPr>
                            <a:picLocks noChangeAspect="1"/>
                          </pic:cNvPicPr>
                        </pic:nvPicPr>
                        <pic:blipFill>
                          <a:blip r:embed="rId13"/>
                          <a:stretch>
                            <a:fillRect/>
                          </a:stretch>
                        </pic:blipFill>
                        <pic:spPr>
                          <a:xfrm>
                            <a:off x="8441" y="87388"/>
                            <a:ext cx="4967" cy="4830"/>
                          </a:xfrm>
                          <a:prstGeom prst="rect">
                            <a:avLst/>
                          </a:prstGeom>
                          <a:noFill/>
                          <a:ln>
                            <a:noFill/>
                          </a:ln>
                        </pic:spPr>
                      </pic:pic>
                      <pic:pic xmlns:pic="http://schemas.openxmlformats.org/drawingml/2006/picture">
                        <pic:nvPicPr>
                          <pic:cNvPr id="13" name="图片 5"/>
                          <pic:cNvPicPr>
                            <a:picLocks noChangeAspect="1"/>
                          </pic:cNvPicPr>
                        </pic:nvPicPr>
                        <pic:blipFill>
                          <a:blip r:embed="rId14"/>
                          <a:stretch>
                            <a:fillRect/>
                          </a:stretch>
                        </pic:blipFill>
                        <pic:spPr>
                          <a:xfrm>
                            <a:off x="9389" y="87940"/>
                            <a:ext cx="804" cy="1596"/>
                          </a:xfrm>
                          <a:prstGeom prst="rect">
                            <a:avLst/>
                          </a:prstGeom>
                          <a:noFill/>
                          <a:ln>
                            <a:noFill/>
                          </a:ln>
                        </pic:spPr>
                      </pic:pic>
                    </wpg:wgp>
                  </a:graphicData>
                </a:graphic>
              </wp:anchor>
            </w:drawing>
          </mc:Choice>
          <mc:Fallback>
            <w:pict>
              <v:group id="_x0000_s1026" o:spid="_x0000_s1026" o:spt="203" style="position:absolute;left:0pt;margin-left:96.5pt;margin-top:15.55pt;height:223.05pt;width:242.8pt;mso-wrap-distance-bottom:0pt;mso-wrap-distance-top:0pt;z-index:251662336;mso-width-relative:page;mso-height-relative:page;" coordorigin="8441,87388" coordsize="4966,4830" o:gfxdata="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">
                <o:lock v:ext="edit" aspectratio="f"/>
                <v:shape id="图片 4" o:spid="_x0000_s1026" o:spt="75" type="#_x0000_t75" style="position:absolute;left:8441;top:87388;height:4830;width:4967;" filled="f" o:preferrelative="t" stroked="f" coordsize="21600,21600" o:gfxdata="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f6DILgAAADaAAAA&#10;DwAAAAAAAAABACAAAAAiAAAAZHJzL2Rvd25yZXYueG1sUEsBAhQAFAAAAAgAh07iQDMvBZ47AAAA&#10;OQAAABAAAAAAAAAAAQAgAAAABwEAAGRycy9zaGFwZXhtbC54bWxQSwUGAAAAAAYABgBbAQAAsQMA&#10;AAAA&#10;">
                  <v:fill on="f" focussize="0,0"/>
                  <v:stroke on="f"/>
                  <v:imagedata r:id="rId13" o:title=""/>
                  <o:lock v:ext="edit" aspectratio="t"/>
                </v:shape>
                <v:shape id="图片 5" o:spid="_x0000_s1026" o:spt="75" type="#_x0000_t75" style="position:absolute;left:9389;top:87940;height:1596;width:804;" filled="f" o:preferrelative="t" stroked="f" coordsize="21600,21600" o:gfxdata="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n0rfbsAAADb&#10;AAAADwAAAAAAAAABACAAAAAiAAAAZHJzL2Rvd25yZXYueG1sUEsBAhQAFAAAAAgAh07iQDMvBZ47&#10;AAAAOQAAABAAAAAAAAAAAQAgAAAACgEAAGRycy9zaGFwZXhtbC54bWxQSwUGAAAAAAYABgBbAQAA&#10;tAMAAAAA&#10;">
                  <v:fill on="f" focussize="0,0"/>
                  <v:stroke on="f"/>
                  <v:imagedata r:id="rId14" o:title=""/>
                  <o:lock v:ext="edit" aspectratio="t"/>
                </v:shape>
                <w10:wrap type="topAndBottom"/>
              </v:group>
            </w:pict>
          </mc:Fallback>
        </mc:AlternateContent>
      </w:r>
    </w:p>
    <w:p>
      <w:pPr>
        <w:pStyle w:val="7"/>
        <w:ind w:left="0" w:leftChars="0" w:firstLine="0" w:firstLineChars="0"/>
        <w:jc w:val="both"/>
      </w:pPr>
    </w:p>
    <w:p>
      <w:pPr>
        <w:pStyle w:val="7"/>
        <w:jc w:val="center"/>
        <w:rPr>
          <w:rFonts w:hint="default" w:eastAsiaTheme="minorEastAsia"/>
          <w:lang w:val="en-US" w:eastAsia="zh-CN"/>
        </w:rPr>
      </w:pPr>
      <w:r>
        <w:rPr>
          <w:rFonts w:hint="default"/>
          <w:lang w:val="en-US" w:eastAsia="zh-CN"/>
        </w:rPr>
        <w:drawing>
          <wp:anchor distT="0" distB="0" distL="114300" distR="114300" simplePos="0" relativeHeight="251663360" behindDoc="0" locked="0" layoutInCell="1" allowOverlap="1">
            <wp:simplePos x="0" y="0"/>
            <wp:positionH relativeFrom="column">
              <wp:posOffset>186055</wp:posOffset>
            </wp:positionH>
            <wp:positionV relativeFrom="paragraph">
              <wp:posOffset>522605</wp:posOffset>
            </wp:positionV>
            <wp:extent cx="5062220" cy="2778125"/>
            <wp:effectExtent l="4445" t="4445" r="8255" b="6350"/>
            <wp:wrapTopAndBottom/>
            <wp:docPr id="31" name="图表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t xml:space="preserve">图表 </w:t>
      </w:r>
      <w:r>
        <w:fldChar w:fldCharType="begin"/>
      </w:r>
      <w:r>
        <w:instrText xml:space="preserve"> SEQ 图表 \* ARABIC </w:instrText>
      </w:r>
      <w:r>
        <w:fldChar w:fldCharType="separate"/>
      </w:r>
      <w:r>
        <w:t>15</w:t>
      </w:r>
      <w:r>
        <w:fldChar w:fldCharType="end"/>
      </w:r>
      <w:r>
        <w:rPr>
          <w:rFonts w:hint="eastAsia"/>
          <w:lang w:val="en-US" w:eastAsia="zh-CN"/>
        </w:rPr>
        <w:t xml:space="preserve"> 近2年升学率分析图</w:t>
      </w:r>
    </w:p>
    <w:p>
      <w:pPr>
        <w:pStyle w:val="3"/>
        <w:bidi w:val="0"/>
        <w:rPr>
          <w:rFonts w:hint="default"/>
          <w:lang w:val="en-US" w:eastAsia="zh-CN"/>
        </w:rPr>
      </w:pPr>
      <w:r>
        <w:rPr>
          <w:rFonts w:hint="eastAsia"/>
          <w:lang w:val="en-US" w:eastAsia="zh-CN"/>
        </w:rPr>
        <w:t>三、</w:t>
      </w:r>
      <w:r>
        <w:rPr>
          <w:rFonts w:hint="default"/>
          <w:lang w:val="en-US" w:eastAsia="zh-CN"/>
        </w:rPr>
        <w:t>项目评估</w:t>
      </w:r>
    </w:p>
    <w:p>
      <w:pPr>
        <w:pStyle w:val="4"/>
        <w:bidi w:val="0"/>
        <w:rPr>
          <w:rFonts w:hint="default"/>
          <w:lang w:val="en-US" w:eastAsia="zh-CN"/>
        </w:rPr>
      </w:pPr>
      <w:r>
        <w:rPr>
          <w:rFonts w:hint="eastAsia"/>
          <w:lang w:val="en-US" w:eastAsia="zh-CN"/>
        </w:rPr>
        <w:t>（一）</w:t>
      </w:r>
      <w:r>
        <w:rPr>
          <w:rFonts w:hint="default"/>
          <w:lang w:val="en-US" w:eastAsia="zh-CN"/>
        </w:rPr>
        <w:t>项目影响力评估</w:t>
      </w:r>
    </w:p>
    <w:p>
      <w:pPr>
        <w:pStyle w:val="5"/>
        <w:keepNext/>
        <w:keepLines/>
        <w:pageBreakBefore w:val="0"/>
        <w:widowControl w:val="0"/>
        <w:kinsoku/>
        <w:wordWrap/>
        <w:overflowPunct/>
        <w:topLinePunct w:val="0"/>
        <w:autoSpaceDE/>
        <w:autoSpaceDN/>
        <w:bidi w:val="0"/>
        <w:adjustRightInd/>
        <w:snapToGrid/>
        <w:spacing w:after="0"/>
        <w:textAlignment w:val="auto"/>
        <w:rPr>
          <w:rFonts w:hint="default"/>
          <w:lang w:val="en-US" w:eastAsia="zh-CN"/>
        </w:rPr>
      </w:pPr>
      <w:r>
        <w:rPr>
          <w:rFonts w:hint="eastAsia"/>
          <w:lang w:val="en-US" w:eastAsia="zh-CN"/>
        </w:rPr>
        <w:t>1、</w:t>
      </w:r>
      <w:r>
        <w:rPr>
          <w:rFonts w:hint="default"/>
          <w:lang w:val="en-US" w:eastAsia="zh-CN"/>
        </w:rPr>
        <w:t>覆盖规模评估</w:t>
      </w:r>
    </w:p>
    <w:p>
      <w:pPr>
        <w:rPr>
          <w:rFonts w:hint="default" w:eastAsiaTheme="minorEastAsia"/>
          <w:lang w:val="en-US" w:eastAsia="zh-CN"/>
        </w:rPr>
      </w:pPr>
      <w:r>
        <w:rPr>
          <w:rFonts w:hint="default" w:eastAsiaTheme="minorEastAsia"/>
          <w:lang w:val="en-US" w:eastAsia="zh-CN"/>
        </w:rPr>
        <w:t>近3年，弘慧奖学金项目在项目合作县域覆盖率稳定上升，其中3个县域项目学校覆盖率已超过50%，在湖南省本地影响力逐步扩大。</w:t>
      </w:r>
    </w:p>
    <w:p>
      <w:pPr>
        <w:rPr>
          <w:rFonts w:hint="default" w:eastAsiaTheme="minorEastAsia"/>
          <w:lang w:val="en-US" w:eastAsia="zh-CN"/>
        </w:rPr>
      </w:pPr>
      <w:r>
        <w:rPr>
          <w:rFonts w:hint="default" w:eastAsiaTheme="minorEastAsia"/>
          <w:lang w:val="en-US" w:eastAsia="zh-CN"/>
        </w:rPr>
        <w:t>湖南省内覆盖县域10个，占湖南省总县域数量的14.49%。项目合作县域的初高中覆盖情况如下图：</w:t>
      </w:r>
    </w:p>
    <w:p>
      <w:pPr>
        <w:pStyle w:val="7"/>
        <w:jc w:val="center"/>
        <w:rPr>
          <w:rFonts w:hint="eastAsia"/>
          <w:lang w:val="en-US" w:eastAsia="zh-CN"/>
        </w:rPr>
      </w:pPr>
      <w:r>
        <w:t xml:space="preserve">图表 </w:t>
      </w:r>
      <w:r>
        <w:fldChar w:fldCharType="begin"/>
      </w:r>
      <w:r>
        <w:instrText xml:space="preserve"> SEQ 图表 \* ARABIC </w:instrText>
      </w:r>
      <w:r>
        <w:fldChar w:fldCharType="separate"/>
      </w:r>
      <w:r>
        <w:t>16</w:t>
      </w:r>
      <w:r>
        <w:fldChar w:fldCharType="end"/>
      </w:r>
      <w:r>
        <w:rPr>
          <w:rFonts w:hint="eastAsia"/>
          <w:lang w:val="en-US" w:eastAsia="zh-CN"/>
        </w:rPr>
        <w:t xml:space="preserve">  近3年项目合作县域覆盖率趋势图</w:t>
      </w:r>
    </w:p>
    <w:p>
      <w:pPr>
        <w:pStyle w:val="7"/>
        <w:ind w:left="0" w:leftChars="0" w:firstLine="0" w:firstLineChars="0"/>
        <w:rPr>
          <w:rFonts w:hint="eastAsia" w:eastAsia="黑体"/>
          <w:lang w:val="en-US" w:eastAsia="zh-CN"/>
        </w:rPr>
      </w:pPr>
      <w:r>
        <w:rPr>
          <w:rFonts w:hint="default" w:eastAsiaTheme="minorEastAsia"/>
          <w:lang w:val="en-US" w:eastAsia="zh-CN"/>
        </w:rPr>
        <w:drawing>
          <wp:anchor distT="0" distB="0" distL="114300" distR="114300" simplePos="0" relativeHeight="251665408" behindDoc="0" locked="0" layoutInCell="1" allowOverlap="1">
            <wp:simplePos x="0" y="0"/>
            <wp:positionH relativeFrom="column">
              <wp:posOffset>426085</wp:posOffset>
            </wp:positionH>
            <wp:positionV relativeFrom="paragraph">
              <wp:posOffset>79375</wp:posOffset>
            </wp:positionV>
            <wp:extent cx="4622800" cy="2772410"/>
            <wp:effectExtent l="4445" t="4445" r="8255" b="17145"/>
            <wp:wrapTopAndBottom/>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pStyle w:val="7"/>
        <w:bidi w:val="0"/>
        <w:jc w:val="center"/>
        <w:rPr>
          <w:rFonts w:hint="eastAsia"/>
          <w:lang w:val="en-US" w:eastAsia="zh-CN"/>
        </w:rPr>
      </w:pPr>
      <w:r>
        <w:rPr>
          <w:rFonts w:hint="default"/>
          <w:lang w:val="en-US" w:eastAsia="zh-CN"/>
        </w:rPr>
        <w:drawing>
          <wp:anchor distT="0" distB="0" distL="114300" distR="114300" simplePos="0" relativeHeight="251664384" behindDoc="0" locked="0" layoutInCell="1" allowOverlap="1">
            <wp:simplePos x="0" y="0"/>
            <wp:positionH relativeFrom="column">
              <wp:posOffset>396240</wp:posOffset>
            </wp:positionH>
            <wp:positionV relativeFrom="page">
              <wp:posOffset>7291070</wp:posOffset>
            </wp:positionV>
            <wp:extent cx="4657725" cy="2790825"/>
            <wp:effectExtent l="4445" t="5080" r="11430" b="10795"/>
            <wp:wrapTopAndBottom/>
            <wp:docPr id="1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t xml:space="preserve">图表 </w:t>
      </w:r>
      <w:r>
        <w:fldChar w:fldCharType="begin"/>
      </w:r>
      <w:r>
        <w:instrText xml:space="preserve"> SEQ 图表 \* ARABIC </w:instrText>
      </w:r>
      <w:r>
        <w:fldChar w:fldCharType="separate"/>
      </w:r>
      <w:r>
        <w:t>17</w:t>
      </w:r>
      <w:r>
        <w:fldChar w:fldCharType="end"/>
      </w:r>
      <w:r>
        <w:rPr>
          <w:rFonts w:hint="eastAsia"/>
          <w:lang w:val="en-US" w:eastAsia="zh-CN"/>
        </w:rPr>
        <w:t xml:space="preserve"> 近3年项目合作县域覆盖率趋势图</w:t>
      </w:r>
    </w:p>
    <w:p>
      <w:pPr>
        <w:pStyle w:val="5"/>
        <w:keepNext/>
        <w:keepLines/>
        <w:pageBreakBefore w:val="0"/>
        <w:widowControl w:val="0"/>
        <w:kinsoku/>
        <w:wordWrap/>
        <w:overflowPunct/>
        <w:topLinePunct w:val="0"/>
        <w:autoSpaceDE/>
        <w:autoSpaceDN/>
        <w:bidi w:val="0"/>
        <w:adjustRightInd/>
        <w:snapToGrid/>
        <w:spacing w:after="0"/>
        <w:ind w:left="0" w:leftChars="0" w:firstLine="562" w:firstLineChars="200"/>
        <w:textAlignment w:val="auto"/>
        <w:rPr>
          <w:rFonts w:hint="default"/>
          <w:lang w:val="en-US" w:eastAsia="zh-CN"/>
        </w:rPr>
      </w:pPr>
      <w:r>
        <w:rPr>
          <w:rFonts w:hint="eastAsia"/>
          <w:lang w:val="en-US" w:eastAsia="zh-CN"/>
        </w:rPr>
        <w:t>2、</w:t>
      </w:r>
      <w:r>
        <w:rPr>
          <w:rFonts w:hint="default"/>
          <w:lang w:val="en-US" w:eastAsia="zh-CN"/>
        </w:rPr>
        <w:t>宣传效果评估</w:t>
      </w:r>
    </w:p>
    <w:p>
      <w:pPr>
        <w:rPr>
          <w:rFonts w:hint="default" w:eastAsiaTheme="minorEastAsia"/>
          <w:lang w:val="en-US" w:eastAsia="zh-CN"/>
        </w:rPr>
      </w:pPr>
      <w:r>
        <w:rPr>
          <w:rFonts w:hint="default" w:eastAsiaTheme="minorEastAsia"/>
          <w:lang w:val="en-US" w:eastAsia="zh-CN"/>
        </w:rPr>
        <w:t>本年度进行了奖助学金发放仪式共计274场，对于学校其他同学产生了榜样作用。同时在走访活动过程中志愿者也积极参与发放仪式，对于他们也产生了积极影响，其中东方红基金会在参加活动后更是追加了2位学生的捐赠。</w:t>
      </w:r>
    </w:p>
    <w:p>
      <w:pPr>
        <w:pStyle w:val="4"/>
        <w:bidi w:val="0"/>
        <w:rPr>
          <w:rFonts w:hint="default"/>
          <w:lang w:val="en-US" w:eastAsia="zh-CN"/>
        </w:rPr>
      </w:pPr>
      <w:r>
        <w:rPr>
          <w:rFonts w:hint="eastAsia"/>
          <w:lang w:val="en-US" w:eastAsia="zh-CN"/>
        </w:rPr>
        <w:t>（二）</w:t>
      </w:r>
      <w:r>
        <w:rPr>
          <w:rFonts w:hint="default"/>
          <w:lang w:val="en-US" w:eastAsia="zh-CN"/>
        </w:rPr>
        <w:t>效率评估</w:t>
      </w:r>
    </w:p>
    <w:p>
      <w:pPr>
        <w:rPr>
          <w:rFonts w:hint="default" w:eastAsiaTheme="minorEastAsia"/>
          <w:lang w:val="en-US" w:eastAsia="zh-CN"/>
        </w:rPr>
      </w:pPr>
      <w:r>
        <w:rPr>
          <w:rFonts w:hint="default" w:eastAsiaTheme="minorEastAsia"/>
          <w:lang w:val="en-US" w:eastAsia="zh-CN"/>
        </w:rPr>
        <w:t>绝大部分学校能够在规定时间内完成弘慧奖学金项目的相关执行活动，并及时将相关档案资料上传信息系统归档。</w:t>
      </w:r>
    </w:p>
    <w:p>
      <w:pPr>
        <w:pStyle w:val="5"/>
        <w:keepNext/>
        <w:keepLines/>
        <w:pageBreakBefore w:val="0"/>
        <w:widowControl w:val="0"/>
        <w:kinsoku/>
        <w:wordWrap/>
        <w:overflowPunct/>
        <w:topLinePunct w:val="0"/>
        <w:autoSpaceDE/>
        <w:autoSpaceDN/>
        <w:bidi w:val="0"/>
        <w:adjustRightInd/>
        <w:snapToGrid/>
        <w:spacing w:after="0"/>
        <w:textAlignment w:val="auto"/>
        <w:rPr>
          <w:rFonts w:hint="default"/>
          <w:lang w:val="en-US" w:eastAsia="zh-CN"/>
        </w:rPr>
      </w:pPr>
      <w:r>
        <w:rPr>
          <w:rFonts w:hint="eastAsia"/>
          <w:lang w:val="en-US" w:eastAsia="zh-CN"/>
        </w:rPr>
        <w:t>1、</w:t>
      </w:r>
      <w:r>
        <w:rPr>
          <w:rFonts w:hint="default"/>
          <w:lang w:val="en-US" w:eastAsia="zh-CN"/>
        </w:rPr>
        <w:t>弘慧学子选拔阶段</w:t>
      </w:r>
    </w:p>
    <w:p>
      <w:pPr>
        <w:rPr>
          <w:rFonts w:hint="default" w:eastAsiaTheme="minorEastAsia"/>
          <w:lang w:val="en-US" w:eastAsia="zh-CN"/>
        </w:rPr>
      </w:pPr>
      <w:r>
        <w:rPr>
          <w:rFonts w:hint="default" w:eastAsiaTheme="minorEastAsia"/>
          <w:lang w:val="en-US" w:eastAsia="zh-CN"/>
        </w:rPr>
        <w:t>春学期进行初中弘慧学子选拔时，137所学校有117所在规定时间内完成选拔和公示。秋学期进行高中弘慧学子选拔时，100%的学校在规定时间内完成选拔和公示。</w:t>
      </w:r>
    </w:p>
    <w:p>
      <w:pPr>
        <w:pStyle w:val="5"/>
        <w:keepNext/>
        <w:keepLines/>
        <w:pageBreakBefore w:val="0"/>
        <w:widowControl w:val="0"/>
        <w:kinsoku/>
        <w:wordWrap/>
        <w:overflowPunct/>
        <w:topLinePunct w:val="0"/>
        <w:autoSpaceDE/>
        <w:autoSpaceDN/>
        <w:bidi w:val="0"/>
        <w:adjustRightInd/>
        <w:snapToGrid/>
        <w:spacing w:after="0"/>
        <w:textAlignment w:val="auto"/>
        <w:rPr>
          <w:rFonts w:hint="default"/>
          <w:lang w:val="en-US" w:eastAsia="zh-CN"/>
        </w:rPr>
      </w:pPr>
      <w:r>
        <w:rPr>
          <w:rFonts w:hint="eastAsia"/>
          <w:lang w:val="en-US" w:eastAsia="zh-CN"/>
        </w:rPr>
        <w:t>2、</w:t>
      </w:r>
      <w:r>
        <w:rPr>
          <w:rFonts w:hint="default"/>
          <w:lang w:val="en-US" w:eastAsia="zh-CN"/>
        </w:rPr>
        <w:t>弘慧学子发放阶段</w:t>
      </w:r>
    </w:p>
    <w:p>
      <w:pPr>
        <w:rPr>
          <w:rFonts w:hint="default" w:eastAsiaTheme="minorEastAsia"/>
          <w:lang w:val="en-US" w:eastAsia="zh-CN"/>
        </w:rPr>
      </w:pPr>
      <w:r>
        <w:rPr>
          <w:rFonts w:hint="default" w:eastAsiaTheme="minorEastAsia"/>
          <w:lang w:val="en-US" w:eastAsia="zh-CN"/>
        </w:rPr>
        <w:t>现金发放：春学期进行的弘慧奖学金发放，137所学校有117所在规定时间内完成发放，并将签收单、收据等相关资料上交给弘慧基金会。秋学期进行的弘慧奖学金发放，平江县钟洞学区4所学校和兴义八中资料上交滞后。</w:t>
      </w:r>
    </w:p>
    <w:p>
      <w:pPr>
        <w:rPr>
          <w:rFonts w:hint="default" w:eastAsiaTheme="minorEastAsia"/>
          <w:lang w:val="en-US" w:eastAsia="zh-CN"/>
        </w:rPr>
      </w:pPr>
      <w:r>
        <w:rPr>
          <w:rFonts w:hint="default" w:eastAsiaTheme="minorEastAsia"/>
          <w:lang w:val="en-US" w:eastAsia="zh-CN"/>
        </w:rPr>
        <w:t>支付宝发放： 春学期支付宝发放7月份完成发放，相对于预计完成时间6月份略微滞后。秋学期支付宝发放12月份完成，基本按时完成了发放。</w:t>
      </w:r>
    </w:p>
    <w:p>
      <w:pPr>
        <w:pStyle w:val="3"/>
        <w:bidi w:val="0"/>
        <w:ind w:left="0" w:leftChars="0" w:firstLine="600" w:firstLineChars="200"/>
        <w:rPr>
          <w:rFonts w:hint="eastAsia"/>
          <w:lang w:val="en-US" w:eastAsia="zh-CN"/>
        </w:rPr>
      </w:pPr>
      <w:r>
        <w:rPr>
          <w:rFonts w:hint="eastAsia"/>
          <w:lang w:val="en-US" w:eastAsia="zh-CN"/>
        </w:rPr>
        <w:t>四、亮点经验和问题分析</w:t>
      </w:r>
    </w:p>
    <w:p>
      <w:pPr>
        <w:pStyle w:val="3"/>
        <w:bidi w:val="0"/>
        <w:rPr>
          <w:rFonts w:hint="default"/>
          <w:lang w:val="en-US" w:eastAsia="zh-CN"/>
        </w:rPr>
        <w:sectPr>
          <w:headerReference r:id="rId3" w:type="default"/>
          <w:pgSz w:w="11906" w:h="16838"/>
          <w:pgMar w:top="1134" w:right="1134" w:bottom="1134" w:left="1701" w:header="851" w:footer="992" w:gutter="0"/>
          <w:cols w:space="425" w:num="1"/>
          <w:docGrid w:type="lines" w:linePitch="312" w:charSpace="0"/>
        </w:sect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4"/>
        <w:gridCol w:w="2037"/>
        <w:gridCol w:w="2786"/>
        <w:gridCol w:w="4251"/>
        <w:gridCol w:w="1916"/>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000" w:type="pct"/>
            <w:gridSpan w:val="6"/>
            <w:noWrap w:val="0"/>
            <w:vAlign w:val="center"/>
          </w:tcPr>
          <w:p>
            <w:pPr>
              <w:pStyle w:val="15"/>
              <w:bidi w:val="0"/>
              <w:spacing w:line="240" w:lineRule="auto"/>
              <w:jc w:val="center"/>
              <w:rPr>
                <w:rFonts w:hint="default"/>
                <w:lang w:val="en-US" w:eastAsia="zh-CN"/>
              </w:rPr>
            </w:pPr>
            <w:r>
              <w:rPr>
                <w:rFonts w:hint="default"/>
                <w:b/>
                <w:bCs/>
                <w:lang w:val="en-US" w:eastAsia="zh-CN"/>
              </w:rPr>
              <w:t>辅导员工作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53" w:type="pct"/>
            <w:noWrap w:val="0"/>
            <w:vAlign w:val="center"/>
          </w:tcPr>
          <w:p>
            <w:pPr>
              <w:pStyle w:val="15"/>
              <w:bidi w:val="0"/>
              <w:spacing w:line="240" w:lineRule="auto"/>
              <w:jc w:val="center"/>
              <w:rPr>
                <w:rFonts w:hint="default"/>
                <w:b/>
                <w:bCs/>
                <w:lang w:val="en-US" w:eastAsia="zh-CN"/>
              </w:rPr>
            </w:pPr>
            <w:r>
              <w:rPr>
                <w:rFonts w:hint="default"/>
                <w:b/>
                <w:bCs/>
                <w:lang w:val="en-US" w:eastAsia="zh-CN"/>
              </w:rPr>
              <w:t>工作内容</w:t>
            </w:r>
          </w:p>
        </w:tc>
        <w:tc>
          <w:tcPr>
            <w:tcW w:w="748" w:type="pct"/>
            <w:noWrap w:val="0"/>
            <w:vAlign w:val="center"/>
          </w:tcPr>
          <w:p>
            <w:pPr>
              <w:pStyle w:val="15"/>
              <w:bidi w:val="0"/>
              <w:spacing w:line="240" w:lineRule="auto"/>
              <w:jc w:val="center"/>
              <w:rPr>
                <w:rFonts w:hint="default"/>
                <w:b/>
                <w:bCs/>
                <w:lang w:val="en-US" w:eastAsia="zh-CN"/>
              </w:rPr>
            </w:pPr>
            <w:r>
              <w:rPr>
                <w:rFonts w:hint="default"/>
                <w:b/>
                <w:bCs/>
                <w:lang w:val="en-US" w:eastAsia="zh-CN"/>
              </w:rPr>
              <w:t>困难</w:t>
            </w:r>
          </w:p>
        </w:tc>
        <w:tc>
          <w:tcPr>
            <w:tcW w:w="1012" w:type="pct"/>
            <w:noWrap w:val="0"/>
            <w:vAlign w:val="center"/>
          </w:tcPr>
          <w:p>
            <w:pPr>
              <w:pStyle w:val="15"/>
              <w:bidi w:val="0"/>
              <w:spacing w:line="240" w:lineRule="auto"/>
              <w:jc w:val="center"/>
              <w:rPr>
                <w:rFonts w:hint="default"/>
                <w:b/>
                <w:bCs/>
                <w:lang w:val="en-US" w:eastAsia="zh-CN"/>
              </w:rPr>
            </w:pPr>
            <w:r>
              <w:rPr>
                <w:rFonts w:hint="default"/>
                <w:b/>
                <w:bCs/>
                <w:lang w:val="en-US" w:eastAsia="zh-CN"/>
              </w:rPr>
              <w:t>分析原因</w:t>
            </w:r>
          </w:p>
        </w:tc>
        <w:tc>
          <w:tcPr>
            <w:tcW w:w="1352" w:type="pct"/>
            <w:noWrap w:val="0"/>
            <w:vAlign w:val="center"/>
          </w:tcPr>
          <w:p>
            <w:pPr>
              <w:pStyle w:val="15"/>
              <w:bidi w:val="0"/>
              <w:spacing w:line="240" w:lineRule="auto"/>
              <w:jc w:val="center"/>
              <w:rPr>
                <w:rFonts w:hint="default"/>
                <w:b/>
                <w:bCs/>
                <w:lang w:val="en-US" w:eastAsia="zh-CN"/>
              </w:rPr>
            </w:pPr>
            <w:r>
              <w:rPr>
                <w:rFonts w:hint="default"/>
                <w:b/>
                <w:bCs/>
                <w:lang w:val="en-US" w:eastAsia="zh-CN"/>
              </w:rPr>
              <w:t>解决方式</w:t>
            </w:r>
          </w:p>
        </w:tc>
        <w:tc>
          <w:tcPr>
            <w:tcW w:w="705" w:type="pct"/>
            <w:noWrap w:val="0"/>
            <w:vAlign w:val="center"/>
          </w:tcPr>
          <w:p>
            <w:pPr>
              <w:pStyle w:val="15"/>
              <w:bidi w:val="0"/>
              <w:spacing w:line="240" w:lineRule="auto"/>
              <w:jc w:val="center"/>
              <w:rPr>
                <w:rFonts w:hint="default"/>
                <w:b/>
                <w:bCs/>
                <w:lang w:val="en-US" w:eastAsia="zh-CN"/>
              </w:rPr>
            </w:pPr>
            <w:r>
              <w:rPr>
                <w:rFonts w:hint="default"/>
                <w:b/>
                <w:bCs/>
                <w:lang w:val="en-US" w:eastAsia="zh-CN"/>
              </w:rPr>
              <w:t>亮点</w:t>
            </w:r>
          </w:p>
        </w:tc>
        <w:tc>
          <w:tcPr>
            <w:tcW w:w="628" w:type="pct"/>
            <w:noWrap w:val="0"/>
            <w:vAlign w:val="center"/>
          </w:tcPr>
          <w:p>
            <w:pPr>
              <w:pStyle w:val="15"/>
              <w:bidi w:val="0"/>
              <w:spacing w:line="240" w:lineRule="auto"/>
              <w:jc w:val="center"/>
              <w:rPr>
                <w:rFonts w:hint="default"/>
                <w:b/>
                <w:bCs/>
                <w:lang w:val="en-US" w:eastAsia="zh-CN"/>
              </w:rPr>
            </w:pPr>
            <w:r>
              <w:rPr>
                <w:rFonts w:hint="default"/>
                <w:b/>
                <w:bCs/>
                <w:lang w:val="en-US" w:eastAsia="zh-CN"/>
              </w:rPr>
              <w:t>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553" w:type="pct"/>
            <w:vMerge w:val="restart"/>
            <w:noWrap w:val="0"/>
            <w:vAlign w:val="center"/>
          </w:tcPr>
          <w:p>
            <w:pPr>
              <w:pStyle w:val="15"/>
              <w:bidi w:val="0"/>
              <w:spacing w:line="240" w:lineRule="auto"/>
              <w:jc w:val="center"/>
              <w:rPr>
                <w:rFonts w:hint="default"/>
                <w:lang w:val="en-US" w:eastAsia="zh-CN"/>
              </w:rPr>
            </w:pPr>
            <w:r>
              <w:rPr>
                <w:rFonts w:hint="default"/>
                <w:lang w:val="en-US" w:eastAsia="zh-CN"/>
              </w:rPr>
              <w:t>辅导员</w:t>
            </w:r>
            <w:r>
              <w:rPr>
                <w:rFonts w:hint="default"/>
                <w:lang w:val="en-US" w:eastAsia="zh-CN"/>
              </w:rPr>
              <w:br w:type="textWrapping"/>
            </w:r>
            <w:r>
              <w:rPr>
                <w:rFonts w:hint="default"/>
                <w:lang w:val="en-US" w:eastAsia="zh-CN"/>
              </w:rPr>
              <w:t>工作指引</w:t>
            </w:r>
          </w:p>
        </w:tc>
        <w:tc>
          <w:tcPr>
            <w:tcW w:w="3113" w:type="pct"/>
            <w:gridSpan w:val="3"/>
            <w:noWrap w:val="0"/>
            <w:vAlign w:val="center"/>
          </w:tcPr>
          <w:p>
            <w:pPr>
              <w:pStyle w:val="15"/>
              <w:bidi w:val="0"/>
              <w:spacing w:line="240" w:lineRule="auto"/>
              <w:jc w:val="center"/>
              <w:rPr>
                <w:rFonts w:hint="default"/>
                <w:lang w:val="en-US" w:eastAsia="zh-CN"/>
              </w:rPr>
            </w:pPr>
            <w:r>
              <w:rPr>
                <w:rFonts w:hint="default"/>
                <w:lang w:val="en-US" w:eastAsia="zh-CN"/>
              </w:rPr>
              <w:t>1.0解决方式</w:t>
            </w:r>
          </w:p>
        </w:tc>
        <w:tc>
          <w:tcPr>
            <w:tcW w:w="705" w:type="pct"/>
            <w:vMerge w:val="restart"/>
            <w:noWrap w:val="0"/>
            <w:vAlign w:val="center"/>
          </w:tcPr>
          <w:p>
            <w:pPr>
              <w:pStyle w:val="15"/>
              <w:bidi w:val="0"/>
              <w:spacing w:line="240" w:lineRule="auto"/>
              <w:rPr>
                <w:rFonts w:hint="default"/>
                <w:lang w:val="en-US" w:eastAsia="zh-CN"/>
              </w:rPr>
            </w:pPr>
            <w:r>
              <w:rPr>
                <w:rFonts w:hint="default"/>
                <w:lang w:val="en-US" w:eastAsia="zh-CN"/>
              </w:rPr>
              <w:t>1、通过官网汇总所有资料，条理清晰2、文字和视频多种指导方式，便于辅导员理解</w:t>
            </w:r>
          </w:p>
        </w:tc>
        <w:tc>
          <w:tcPr>
            <w:tcW w:w="628" w:type="pct"/>
            <w:vMerge w:val="restart"/>
            <w:noWrap w:val="0"/>
            <w:vAlign w:val="center"/>
          </w:tcPr>
          <w:p>
            <w:pPr>
              <w:pStyle w:val="15"/>
              <w:bidi w:val="0"/>
              <w:spacing w:line="240" w:lineRule="auto"/>
              <w:rPr>
                <w:rFonts w:hint="default"/>
                <w:lang w:val="en-US" w:eastAsia="zh-CN"/>
              </w:rPr>
            </w:pPr>
            <w:r>
              <w:rPr>
                <w:rFonts w:hint="default"/>
                <w:lang w:val="en-US" w:eastAsia="zh-CN"/>
              </w:rPr>
              <w:t>效果明显</w:t>
            </w:r>
          </w:p>
          <w:p>
            <w:pPr>
              <w:pStyle w:val="15"/>
              <w:bidi w:val="0"/>
              <w:spacing w:line="240" w:lineRule="auto"/>
              <w:rPr>
                <w:rFonts w:hint="default"/>
                <w:lang w:val="en-US" w:eastAsia="zh-CN"/>
              </w:rPr>
            </w:pPr>
            <w:r>
              <w:rPr>
                <w:rFonts w:hint="default"/>
                <w:lang w:val="en-US" w:eastAsia="zh-CN"/>
              </w:rPr>
              <w:t>耗费时间长</w:t>
            </w:r>
          </w:p>
          <w:p>
            <w:pPr>
              <w:pStyle w:val="15"/>
              <w:bidi w:val="0"/>
              <w:spacing w:line="240" w:lineRule="auto"/>
              <w:rPr>
                <w:rFonts w:hint="default"/>
                <w:lang w:val="en-US" w:eastAsia="zh-CN"/>
              </w:rPr>
            </w:pPr>
            <w:r>
              <w:rPr>
                <w:rFonts w:hint="default"/>
                <w:lang w:val="en-US" w:eastAsia="zh-CN"/>
              </w:rPr>
              <w:t>2、指引文件多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553" w:type="pct"/>
            <w:vMerge w:val="continue"/>
            <w:noWrap w:val="0"/>
            <w:vAlign w:val="top"/>
          </w:tcPr>
          <w:p>
            <w:pPr>
              <w:pStyle w:val="15"/>
              <w:bidi w:val="0"/>
              <w:spacing w:line="240" w:lineRule="auto"/>
              <w:rPr>
                <w:rFonts w:hint="default"/>
                <w:lang w:val="en-US" w:eastAsia="zh-CN"/>
              </w:rPr>
            </w:pPr>
          </w:p>
        </w:tc>
        <w:tc>
          <w:tcPr>
            <w:tcW w:w="748" w:type="pct"/>
            <w:noWrap w:val="0"/>
            <w:vAlign w:val="center"/>
          </w:tcPr>
          <w:p>
            <w:pPr>
              <w:pStyle w:val="15"/>
              <w:bidi w:val="0"/>
              <w:spacing w:line="240" w:lineRule="auto"/>
              <w:rPr>
                <w:rFonts w:hint="default"/>
                <w:lang w:val="en-US" w:eastAsia="zh-CN"/>
              </w:rPr>
            </w:pPr>
            <w:r>
              <w:rPr>
                <w:rFonts w:hint="default"/>
                <w:lang w:val="en-US" w:eastAsia="zh-CN"/>
              </w:rPr>
              <w:t>1、辅导员更换的交接工作</w:t>
            </w:r>
          </w:p>
        </w:tc>
        <w:tc>
          <w:tcPr>
            <w:tcW w:w="1012" w:type="pct"/>
            <w:noWrap w:val="0"/>
            <w:vAlign w:val="center"/>
          </w:tcPr>
          <w:p>
            <w:pPr>
              <w:pStyle w:val="15"/>
              <w:bidi w:val="0"/>
              <w:spacing w:line="240" w:lineRule="auto"/>
              <w:rPr>
                <w:rFonts w:hint="default"/>
                <w:lang w:val="en-US" w:eastAsia="zh-CN"/>
              </w:rPr>
            </w:pPr>
            <w:r>
              <w:rPr>
                <w:rFonts w:hint="default"/>
                <w:lang w:val="en-US" w:eastAsia="zh-CN"/>
              </w:rPr>
              <w:t>工作量大节奏紧张，新辅导员无法快速上手</w:t>
            </w:r>
          </w:p>
        </w:tc>
        <w:tc>
          <w:tcPr>
            <w:tcW w:w="1352" w:type="pct"/>
            <w:noWrap w:val="0"/>
            <w:vAlign w:val="center"/>
          </w:tcPr>
          <w:p>
            <w:pPr>
              <w:pStyle w:val="15"/>
              <w:bidi w:val="0"/>
              <w:spacing w:line="240" w:lineRule="auto"/>
              <w:rPr>
                <w:rFonts w:hint="default"/>
                <w:lang w:val="en-US" w:eastAsia="zh-CN"/>
              </w:rPr>
            </w:pPr>
            <w:r>
              <w:rPr>
                <w:rFonts w:hint="default"/>
                <w:lang w:val="en-US" w:eastAsia="zh-CN"/>
              </w:rPr>
              <w:t>1-1、通过筑梦中心主任采取老带新方式</w:t>
            </w:r>
          </w:p>
          <w:p>
            <w:pPr>
              <w:pStyle w:val="15"/>
              <w:bidi w:val="0"/>
              <w:spacing w:line="240" w:lineRule="auto"/>
              <w:rPr>
                <w:rFonts w:hint="default"/>
                <w:lang w:val="en-US" w:eastAsia="zh-CN"/>
              </w:rPr>
            </w:pPr>
            <w:r>
              <w:rPr>
                <w:rFonts w:hint="default"/>
                <w:lang w:val="en-US" w:eastAsia="zh-CN"/>
              </w:rPr>
              <w:t>1-2秋季辅导员工作启动会</w:t>
            </w:r>
          </w:p>
        </w:tc>
        <w:tc>
          <w:tcPr>
            <w:tcW w:w="705" w:type="pct"/>
            <w:vMerge w:val="continue"/>
            <w:noWrap w:val="0"/>
            <w:vAlign w:val="top"/>
          </w:tcPr>
          <w:p>
            <w:pPr>
              <w:pStyle w:val="15"/>
              <w:bidi w:val="0"/>
              <w:spacing w:line="240" w:lineRule="auto"/>
              <w:rPr>
                <w:rFonts w:hint="default"/>
                <w:lang w:val="en-US" w:eastAsia="zh-CN"/>
              </w:rPr>
            </w:pPr>
          </w:p>
        </w:tc>
        <w:tc>
          <w:tcPr>
            <w:tcW w:w="628" w:type="pct"/>
            <w:vMerge w:val="continue"/>
            <w:noWrap w:val="0"/>
            <w:vAlign w:val="top"/>
          </w:tcPr>
          <w:p>
            <w:pPr>
              <w:pStyle w:val="15"/>
              <w:bidi w:val="0"/>
              <w:spacing w:line="240" w:lineRule="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553" w:type="pct"/>
            <w:vMerge w:val="continue"/>
            <w:noWrap w:val="0"/>
            <w:vAlign w:val="top"/>
          </w:tcPr>
          <w:p>
            <w:pPr>
              <w:pStyle w:val="15"/>
              <w:bidi w:val="0"/>
              <w:spacing w:line="240" w:lineRule="auto"/>
              <w:rPr>
                <w:rFonts w:hint="default"/>
                <w:lang w:val="en-US" w:eastAsia="zh-CN"/>
              </w:rPr>
            </w:pPr>
          </w:p>
        </w:tc>
        <w:tc>
          <w:tcPr>
            <w:tcW w:w="748" w:type="pct"/>
            <w:noWrap w:val="0"/>
            <w:vAlign w:val="center"/>
          </w:tcPr>
          <w:p>
            <w:pPr>
              <w:pStyle w:val="15"/>
              <w:bidi w:val="0"/>
              <w:spacing w:line="240" w:lineRule="auto"/>
              <w:rPr>
                <w:rFonts w:hint="default"/>
                <w:lang w:val="en-US" w:eastAsia="zh-CN"/>
              </w:rPr>
            </w:pPr>
            <w:r>
              <w:rPr>
                <w:rFonts w:hint="default"/>
                <w:lang w:val="en-US" w:eastAsia="zh-CN"/>
              </w:rPr>
              <w:t>2、辅导员学期工作不达要求、工作内容有遗漏</w:t>
            </w:r>
          </w:p>
        </w:tc>
        <w:tc>
          <w:tcPr>
            <w:tcW w:w="1012" w:type="pct"/>
            <w:noWrap w:val="0"/>
            <w:vAlign w:val="center"/>
          </w:tcPr>
          <w:p>
            <w:pPr>
              <w:pStyle w:val="15"/>
              <w:bidi w:val="0"/>
              <w:spacing w:line="240" w:lineRule="auto"/>
              <w:rPr>
                <w:rFonts w:hint="default"/>
                <w:lang w:val="en-US" w:eastAsia="zh-CN"/>
              </w:rPr>
            </w:pPr>
            <w:r>
              <w:rPr>
                <w:rFonts w:hint="default"/>
                <w:lang w:val="en-US" w:eastAsia="zh-CN"/>
              </w:rPr>
              <w:t>工作类型多、工作要求多、</w:t>
            </w:r>
            <w:r>
              <w:rPr>
                <w:rFonts w:hint="default"/>
                <w:lang w:val="en-US" w:eastAsia="zh-CN"/>
              </w:rPr>
              <w:br w:type="textWrapping"/>
            </w:r>
            <w:r>
              <w:rPr>
                <w:rFonts w:hint="default"/>
                <w:lang w:val="en-US" w:eastAsia="zh-CN"/>
              </w:rPr>
              <w:t>时间紧张</w:t>
            </w:r>
          </w:p>
        </w:tc>
        <w:tc>
          <w:tcPr>
            <w:tcW w:w="1352" w:type="pct"/>
            <w:noWrap w:val="0"/>
            <w:vAlign w:val="center"/>
          </w:tcPr>
          <w:p>
            <w:pPr>
              <w:pStyle w:val="15"/>
              <w:bidi w:val="0"/>
              <w:spacing w:line="240" w:lineRule="auto"/>
              <w:rPr>
                <w:rFonts w:hint="default"/>
                <w:lang w:val="en-US" w:eastAsia="zh-CN"/>
              </w:rPr>
            </w:pPr>
            <w:r>
              <w:rPr>
                <w:rFonts w:hint="default"/>
                <w:lang w:val="en-US" w:eastAsia="zh-CN"/>
              </w:rPr>
              <w:t>2-1、将学期工作进行梳理，通过官网，提供工作资料及信息系统操作等工具</w:t>
            </w:r>
          </w:p>
          <w:p>
            <w:pPr>
              <w:pStyle w:val="15"/>
              <w:bidi w:val="0"/>
              <w:spacing w:line="240" w:lineRule="auto"/>
              <w:rPr>
                <w:rFonts w:hint="default"/>
                <w:lang w:val="en-US" w:eastAsia="zh-CN"/>
              </w:rPr>
            </w:pPr>
            <w:r>
              <w:rPr>
                <w:rFonts w:hint="default"/>
                <w:lang w:val="en-US" w:eastAsia="zh-CN"/>
              </w:rPr>
              <w:t>2-2、进一步明确项目运行要求，如选拔学生时增加选拔前公示和选拔后公示环节</w:t>
            </w:r>
          </w:p>
        </w:tc>
        <w:tc>
          <w:tcPr>
            <w:tcW w:w="705" w:type="pct"/>
            <w:vMerge w:val="continue"/>
            <w:noWrap w:val="0"/>
            <w:vAlign w:val="top"/>
          </w:tcPr>
          <w:p>
            <w:pPr>
              <w:pStyle w:val="15"/>
              <w:bidi w:val="0"/>
              <w:spacing w:line="240" w:lineRule="auto"/>
              <w:rPr>
                <w:rFonts w:hint="default"/>
                <w:lang w:val="en-US" w:eastAsia="zh-CN"/>
              </w:rPr>
            </w:pPr>
          </w:p>
        </w:tc>
        <w:tc>
          <w:tcPr>
            <w:tcW w:w="628" w:type="pct"/>
            <w:vMerge w:val="continue"/>
            <w:noWrap w:val="0"/>
            <w:vAlign w:val="top"/>
          </w:tcPr>
          <w:p>
            <w:pPr>
              <w:pStyle w:val="15"/>
              <w:bidi w:val="0"/>
              <w:spacing w:line="240" w:lineRule="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553" w:type="pct"/>
            <w:vMerge w:val="continue"/>
            <w:noWrap w:val="0"/>
            <w:vAlign w:val="top"/>
          </w:tcPr>
          <w:p>
            <w:pPr>
              <w:pStyle w:val="15"/>
              <w:bidi w:val="0"/>
              <w:spacing w:line="240" w:lineRule="auto"/>
              <w:rPr>
                <w:rFonts w:hint="default"/>
                <w:lang w:val="en-US" w:eastAsia="zh-CN"/>
              </w:rPr>
            </w:pPr>
          </w:p>
        </w:tc>
        <w:tc>
          <w:tcPr>
            <w:tcW w:w="748" w:type="pct"/>
            <w:noWrap w:val="0"/>
            <w:vAlign w:val="center"/>
          </w:tcPr>
          <w:p>
            <w:pPr>
              <w:pStyle w:val="15"/>
              <w:bidi w:val="0"/>
              <w:spacing w:line="240" w:lineRule="auto"/>
              <w:rPr>
                <w:rFonts w:hint="default"/>
                <w:lang w:val="en-US" w:eastAsia="zh-CN"/>
              </w:rPr>
            </w:pPr>
            <w:r>
              <w:rPr>
                <w:rFonts w:hint="default"/>
                <w:lang w:val="en-US" w:eastAsia="zh-CN"/>
              </w:rPr>
              <w:t>3、信息系统使用指导</w:t>
            </w:r>
          </w:p>
        </w:tc>
        <w:tc>
          <w:tcPr>
            <w:tcW w:w="1012" w:type="pct"/>
            <w:noWrap w:val="0"/>
            <w:vAlign w:val="center"/>
          </w:tcPr>
          <w:p>
            <w:pPr>
              <w:pStyle w:val="15"/>
              <w:bidi w:val="0"/>
              <w:spacing w:line="240" w:lineRule="auto"/>
              <w:rPr>
                <w:rFonts w:hint="default"/>
                <w:lang w:val="en-US" w:eastAsia="zh-CN"/>
              </w:rPr>
            </w:pPr>
            <w:r>
              <w:rPr>
                <w:rFonts w:hint="default"/>
                <w:lang w:val="en-US" w:eastAsia="zh-CN"/>
              </w:rPr>
              <w:t>新信息系统操作方式与旧系统不一样，尤其对年龄较大的辅导员难以上手</w:t>
            </w:r>
          </w:p>
        </w:tc>
        <w:tc>
          <w:tcPr>
            <w:tcW w:w="1352" w:type="pct"/>
            <w:noWrap w:val="0"/>
            <w:vAlign w:val="center"/>
          </w:tcPr>
          <w:p>
            <w:pPr>
              <w:pStyle w:val="15"/>
              <w:bidi w:val="0"/>
              <w:spacing w:line="240" w:lineRule="auto"/>
              <w:rPr>
                <w:rFonts w:hint="default"/>
                <w:lang w:val="en-US" w:eastAsia="zh-CN"/>
              </w:rPr>
            </w:pPr>
            <w:r>
              <w:rPr>
                <w:rFonts w:hint="default"/>
                <w:lang w:val="en-US" w:eastAsia="zh-CN"/>
              </w:rPr>
              <w:t>3-1、制作文字版操作说明</w:t>
            </w:r>
          </w:p>
          <w:p>
            <w:pPr>
              <w:pStyle w:val="15"/>
              <w:bidi w:val="0"/>
              <w:spacing w:line="240" w:lineRule="auto"/>
              <w:rPr>
                <w:rFonts w:hint="default"/>
                <w:lang w:val="en-US" w:eastAsia="zh-CN"/>
              </w:rPr>
            </w:pPr>
            <w:r>
              <w:rPr>
                <w:rFonts w:hint="default"/>
                <w:lang w:val="en-US" w:eastAsia="zh-CN"/>
              </w:rPr>
              <w:t>3-2、录制操作视频</w:t>
            </w:r>
          </w:p>
        </w:tc>
        <w:tc>
          <w:tcPr>
            <w:tcW w:w="705" w:type="pct"/>
            <w:vMerge w:val="continue"/>
            <w:noWrap w:val="0"/>
            <w:vAlign w:val="top"/>
          </w:tcPr>
          <w:p>
            <w:pPr>
              <w:pStyle w:val="15"/>
              <w:bidi w:val="0"/>
              <w:spacing w:line="240" w:lineRule="auto"/>
              <w:rPr>
                <w:rFonts w:hint="default"/>
                <w:lang w:val="en-US" w:eastAsia="zh-CN"/>
              </w:rPr>
            </w:pPr>
          </w:p>
        </w:tc>
        <w:tc>
          <w:tcPr>
            <w:tcW w:w="628" w:type="pct"/>
            <w:vMerge w:val="continue"/>
            <w:noWrap w:val="0"/>
            <w:vAlign w:val="top"/>
          </w:tcPr>
          <w:p>
            <w:pPr>
              <w:pStyle w:val="15"/>
              <w:bidi w:val="0"/>
              <w:spacing w:line="240" w:lineRule="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53" w:type="pct"/>
            <w:vMerge w:val="continue"/>
            <w:noWrap w:val="0"/>
            <w:vAlign w:val="top"/>
          </w:tcPr>
          <w:p>
            <w:pPr>
              <w:pStyle w:val="15"/>
              <w:bidi w:val="0"/>
              <w:spacing w:line="240" w:lineRule="auto"/>
              <w:rPr>
                <w:rFonts w:hint="default"/>
                <w:lang w:val="en-US" w:eastAsia="zh-CN"/>
              </w:rPr>
            </w:pPr>
          </w:p>
        </w:tc>
        <w:tc>
          <w:tcPr>
            <w:tcW w:w="3113" w:type="pct"/>
            <w:gridSpan w:val="3"/>
            <w:noWrap w:val="0"/>
            <w:vAlign w:val="center"/>
          </w:tcPr>
          <w:p>
            <w:pPr>
              <w:pStyle w:val="15"/>
              <w:bidi w:val="0"/>
              <w:spacing w:line="240" w:lineRule="auto"/>
              <w:jc w:val="center"/>
              <w:rPr>
                <w:rFonts w:hint="default"/>
                <w:lang w:val="en-US" w:eastAsia="zh-CN"/>
              </w:rPr>
            </w:pPr>
            <w:r>
              <w:rPr>
                <w:rFonts w:hint="default"/>
                <w:lang w:val="en-US" w:eastAsia="zh-CN"/>
              </w:rPr>
              <w:t>2.0解决方式</w:t>
            </w:r>
          </w:p>
        </w:tc>
        <w:tc>
          <w:tcPr>
            <w:tcW w:w="705" w:type="pct"/>
            <w:vMerge w:val="continue"/>
            <w:noWrap w:val="0"/>
            <w:vAlign w:val="top"/>
          </w:tcPr>
          <w:p>
            <w:pPr>
              <w:pStyle w:val="15"/>
              <w:bidi w:val="0"/>
              <w:spacing w:line="240" w:lineRule="auto"/>
              <w:rPr>
                <w:rFonts w:hint="default"/>
                <w:lang w:val="en-US" w:eastAsia="zh-CN"/>
              </w:rPr>
            </w:pPr>
          </w:p>
        </w:tc>
        <w:tc>
          <w:tcPr>
            <w:tcW w:w="628" w:type="pct"/>
            <w:noWrap w:val="0"/>
            <w:vAlign w:val="top"/>
          </w:tcPr>
          <w:p>
            <w:pPr>
              <w:pStyle w:val="15"/>
              <w:bidi w:val="0"/>
              <w:spacing w:line="240" w:lineRule="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553" w:type="pct"/>
            <w:vMerge w:val="continue"/>
            <w:noWrap w:val="0"/>
            <w:vAlign w:val="top"/>
          </w:tcPr>
          <w:p>
            <w:pPr>
              <w:pStyle w:val="15"/>
              <w:bidi w:val="0"/>
              <w:spacing w:line="240" w:lineRule="auto"/>
              <w:rPr>
                <w:rFonts w:hint="default"/>
                <w:lang w:val="en-US" w:eastAsia="zh-CN"/>
              </w:rPr>
            </w:pPr>
          </w:p>
        </w:tc>
        <w:tc>
          <w:tcPr>
            <w:tcW w:w="748" w:type="pct"/>
            <w:noWrap w:val="0"/>
            <w:vAlign w:val="center"/>
          </w:tcPr>
          <w:p>
            <w:pPr>
              <w:pStyle w:val="15"/>
              <w:bidi w:val="0"/>
              <w:spacing w:line="240" w:lineRule="auto"/>
              <w:rPr>
                <w:rFonts w:hint="default"/>
                <w:lang w:val="en-US" w:eastAsia="zh-CN"/>
              </w:rPr>
            </w:pPr>
            <w:r>
              <w:rPr>
                <w:rFonts w:hint="default"/>
                <w:lang w:val="en-US" w:eastAsia="zh-CN"/>
              </w:rPr>
              <w:t>4、1.0解决方式</w:t>
            </w:r>
          </w:p>
        </w:tc>
        <w:tc>
          <w:tcPr>
            <w:tcW w:w="1012" w:type="pct"/>
            <w:noWrap w:val="0"/>
            <w:vAlign w:val="center"/>
          </w:tcPr>
          <w:p>
            <w:pPr>
              <w:pStyle w:val="15"/>
              <w:bidi w:val="0"/>
              <w:spacing w:line="240" w:lineRule="auto"/>
              <w:rPr>
                <w:rFonts w:hint="default"/>
                <w:lang w:val="en-US" w:eastAsia="zh-CN"/>
              </w:rPr>
            </w:pPr>
            <w:r>
              <w:rPr>
                <w:rFonts w:hint="default"/>
                <w:lang w:val="en-US" w:eastAsia="zh-CN"/>
              </w:rPr>
              <w:t>工作间条理性不清晰、</w:t>
            </w:r>
          </w:p>
          <w:p>
            <w:pPr>
              <w:pStyle w:val="15"/>
              <w:bidi w:val="0"/>
              <w:spacing w:line="240" w:lineRule="auto"/>
              <w:rPr>
                <w:rFonts w:hint="default"/>
                <w:lang w:val="en-US" w:eastAsia="zh-CN"/>
              </w:rPr>
            </w:pPr>
            <w:r>
              <w:rPr>
                <w:rFonts w:hint="default"/>
                <w:lang w:val="en-US" w:eastAsia="zh-CN"/>
              </w:rPr>
              <w:t>工作间关联性不密切</w:t>
            </w:r>
          </w:p>
        </w:tc>
        <w:tc>
          <w:tcPr>
            <w:tcW w:w="1352" w:type="pct"/>
            <w:noWrap w:val="0"/>
            <w:vAlign w:val="center"/>
          </w:tcPr>
          <w:p>
            <w:pPr>
              <w:pStyle w:val="15"/>
              <w:bidi w:val="0"/>
              <w:spacing w:line="240" w:lineRule="auto"/>
              <w:rPr>
                <w:rFonts w:hint="default"/>
                <w:lang w:val="en-US" w:eastAsia="zh-CN"/>
              </w:rPr>
            </w:pPr>
            <w:r>
              <w:rPr>
                <w:rFonts w:hint="default"/>
                <w:lang w:val="en-US" w:eastAsia="zh-CN"/>
              </w:rPr>
              <w:t>通过官网，对学期工作进行整体的梳理，将所有工作纳入其中</w:t>
            </w:r>
          </w:p>
          <w:p>
            <w:pPr>
              <w:pStyle w:val="15"/>
              <w:bidi w:val="0"/>
              <w:spacing w:line="240" w:lineRule="auto"/>
              <w:rPr>
                <w:rFonts w:hint="default"/>
                <w:lang w:val="en-US" w:eastAsia="zh-CN"/>
              </w:rPr>
            </w:pPr>
            <w:r>
              <w:rPr>
                <w:rFonts w:hint="default"/>
                <w:lang w:val="en-US" w:eastAsia="zh-CN"/>
              </w:rPr>
              <w:fldChar w:fldCharType="begin"/>
            </w:r>
            <w:r>
              <w:rPr>
                <w:rFonts w:hint="default"/>
                <w:lang w:val="en-US" w:eastAsia="zh-CN"/>
              </w:rPr>
              <w:instrText xml:space="preserve"> HYPERLINK "https://activity.wispring.org.cn/newsDetails?sid=1650&amp;cid=26" </w:instrText>
            </w:r>
            <w:r>
              <w:rPr>
                <w:rFonts w:hint="default"/>
                <w:lang w:val="en-US" w:eastAsia="zh-CN"/>
              </w:rPr>
              <w:fldChar w:fldCharType="separate"/>
            </w:r>
            <w:r>
              <w:rPr>
                <w:rFonts w:hint="default"/>
                <w:lang w:val="en-US" w:eastAsia="zh-CN"/>
              </w:rPr>
              <w:t>https://activity.wispring.org.cn/newsDetails?sid=1650&amp;cid=26</w:t>
            </w:r>
            <w:r>
              <w:rPr>
                <w:rFonts w:hint="default"/>
                <w:lang w:val="en-US" w:eastAsia="zh-CN"/>
              </w:rPr>
              <w:fldChar w:fldCharType="end"/>
            </w:r>
          </w:p>
        </w:tc>
        <w:tc>
          <w:tcPr>
            <w:tcW w:w="705" w:type="pct"/>
            <w:vMerge w:val="continue"/>
            <w:noWrap w:val="0"/>
            <w:vAlign w:val="top"/>
          </w:tcPr>
          <w:p>
            <w:pPr>
              <w:pStyle w:val="15"/>
              <w:bidi w:val="0"/>
              <w:spacing w:line="240" w:lineRule="auto"/>
              <w:rPr>
                <w:rFonts w:hint="default"/>
                <w:lang w:val="en-US" w:eastAsia="zh-CN"/>
              </w:rPr>
            </w:pPr>
          </w:p>
        </w:tc>
        <w:tc>
          <w:tcPr>
            <w:tcW w:w="628" w:type="pct"/>
            <w:noWrap w:val="0"/>
            <w:vAlign w:val="center"/>
          </w:tcPr>
          <w:p>
            <w:pPr>
              <w:pStyle w:val="15"/>
              <w:bidi w:val="0"/>
              <w:spacing w:line="240" w:lineRule="auto"/>
              <w:rPr>
                <w:rFonts w:hint="default"/>
                <w:lang w:val="en-US" w:eastAsia="zh-CN"/>
              </w:rPr>
            </w:pPr>
            <w:r>
              <w:rPr>
                <w:rFonts w:hint="default"/>
                <w:lang w:val="en-US" w:eastAsia="zh-CN"/>
              </w:rPr>
              <w:t>效果显著</w:t>
            </w:r>
          </w:p>
          <w:p>
            <w:pPr>
              <w:pStyle w:val="15"/>
              <w:bidi w:val="0"/>
              <w:spacing w:line="240" w:lineRule="auto"/>
              <w:rPr>
                <w:rFonts w:hint="default"/>
                <w:lang w:val="en-US" w:eastAsia="zh-CN"/>
              </w:rPr>
            </w:pPr>
            <w:r>
              <w:rPr>
                <w:rFonts w:hint="default"/>
                <w:lang w:val="en-US" w:eastAsia="zh-CN"/>
              </w:rPr>
              <w:t>耗费时间短</w:t>
            </w:r>
          </w:p>
          <w:p>
            <w:pPr>
              <w:pStyle w:val="15"/>
              <w:bidi w:val="0"/>
              <w:spacing w:line="240" w:lineRule="auto"/>
              <w:rPr>
                <w:rFonts w:hint="default"/>
                <w:lang w:val="en-US" w:eastAsia="zh-CN"/>
              </w:rPr>
            </w:pPr>
            <w:r>
              <w:rPr>
                <w:rFonts w:hint="default"/>
                <w:lang w:val="en-US" w:eastAsia="zh-CN"/>
              </w:rPr>
              <w:t>一站式解决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553" w:type="pct"/>
            <w:noWrap w:val="0"/>
            <w:vAlign w:val="center"/>
          </w:tcPr>
          <w:p>
            <w:pPr>
              <w:pStyle w:val="15"/>
              <w:bidi w:val="0"/>
              <w:spacing w:line="240" w:lineRule="auto"/>
              <w:rPr>
                <w:rFonts w:hint="default"/>
                <w:lang w:val="en-US" w:eastAsia="zh-CN"/>
              </w:rPr>
            </w:pPr>
            <w:r>
              <w:rPr>
                <w:rFonts w:hint="default"/>
                <w:lang w:val="en-US" w:eastAsia="zh-CN"/>
              </w:rPr>
              <w:t>辅导员</w:t>
            </w:r>
          </w:p>
          <w:p>
            <w:pPr>
              <w:pStyle w:val="15"/>
              <w:bidi w:val="0"/>
              <w:spacing w:line="240" w:lineRule="auto"/>
              <w:rPr>
                <w:rFonts w:hint="default"/>
                <w:lang w:val="en-US" w:eastAsia="zh-CN"/>
              </w:rPr>
            </w:pPr>
            <w:r>
              <w:rPr>
                <w:rFonts w:hint="default"/>
                <w:lang w:val="en-US" w:eastAsia="zh-CN"/>
              </w:rPr>
              <w:t>工作开展</w:t>
            </w:r>
          </w:p>
        </w:tc>
        <w:tc>
          <w:tcPr>
            <w:tcW w:w="748" w:type="pct"/>
            <w:noWrap w:val="0"/>
            <w:vAlign w:val="center"/>
          </w:tcPr>
          <w:p>
            <w:pPr>
              <w:pStyle w:val="15"/>
              <w:bidi w:val="0"/>
              <w:spacing w:line="240" w:lineRule="auto"/>
              <w:rPr>
                <w:rFonts w:hint="default"/>
                <w:lang w:val="en-US" w:eastAsia="zh-CN"/>
              </w:rPr>
            </w:pPr>
            <w:r>
              <w:rPr>
                <w:rFonts w:hint="default"/>
                <w:lang w:val="en-US" w:eastAsia="zh-CN"/>
              </w:rPr>
              <w:t>工作不及时</w:t>
            </w:r>
          </w:p>
          <w:p>
            <w:pPr>
              <w:pStyle w:val="15"/>
              <w:bidi w:val="0"/>
              <w:spacing w:line="240" w:lineRule="auto"/>
              <w:rPr>
                <w:rFonts w:hint="default"/>
                <w:lang w:val="en-US" w:eastAsia="zh-CN"/>
              </w:rPr>
            </w:pPr>
            <w:r>
              <w:rPr>
                <w:rFonts w:hint="default"/>
                <w:lang w:val="en-US" w:eastAsia="zh-CN"/>
              </w:rPr>
              <w:t>工作区别对待</w:t>
            </w:r>
          </w:p>
        </w:tc>
        <w:tc>
          <w:tcPr>
            <w:tcW w:w="1012" w:type="pct"/>
            <w:noWrap w:val="0"/>
            <w:vAlign w:val="center"/>
          </w:tcPr>
          <w:p>
            <w:pPr>
              <w:pStyle w:val="15"/>
              <w:bidi w:val="0"/>
              <w:spacing w:line="240" w:lineRule="auto"/>
              <w:rPr>
                <w:rFonts w:hint="default"/>
                <w:lang w:val="en-US" w:eastAsia="zh-CN"/>
              </w:rPr>
            </w:pPr>
            <w:r>
              <w:rPr>
                <w:rFonts w:hint="default"/>
                <w:lang w:val="en-US" w:eastAsia="zh-CN"/>
              </w:rPr>
              <w:t>更多依靠内驱力</w:t>
            </w:r>
          </w:p>
          <w:p>
            <w:pPr>
              <w:pStyle w:val="15"/>
              <w:bidi w:val="0"/>
              <w:spacing w:line="240" w:lineRule="auto"/>
              <w:rPr>
                <w:rFonts w:hint="default"/>
                <w:lang w:val="en-US" w:eastAsia="zh-CN"/>
              </w:rPr>
            </w:pPr>
            <w:r>
              <w:rPr>
                <w:rFonts w:hint="default"/>
                <w:lang w:val="en-US" w:eastAsia="zh-CN"/>
              </w:rPr>
              <w:t>2、对于不同工作区别对待，仅重视发钱工作</w:t>
            </w:r>
          </w:p>
        </w:tc>
        <w:tc>
          <w:tcPr>
            <w:tcW w:w="1352" w:type="pct"/>
            <w:noWrap w:val="0"/>
            <w:vAlign w:val="center"/>
          </w:tcPr>
          <w:p>
            <w:pPr>
              <w:pStyle w:val="15"/>
              <w:bidi w:val="0"/>
              <w:spacing w:line="240" w:lineRule="auto"/>
              <w:rPr>
                <w:rFonts w:hint="default"/>
                <w:lang w:val="en-US" w:eastAsia="zh-CN"/>
              </w:rPr>
            </w:pPr>
            <w:r>
              <w:rPr>
                <w:rFonts w:hint="default"/>
                <w:lang w:val="en-US" w:eastAsia="zh-CN"/>
              </w:rPr>
              <w:t>1、与辅导员年中考聘挂钩，进行日常评价</w:t>
            </w:r>
          </w:p>
          <w:p>
            <w:pPr>
              <w:pStyle w:val="15"/>
              <w:bidi w:val="0"/>
              <w:spacing w:line="240" w:lineRule="auto"/>
              <w:rPr>
                <w:rFonts w:hint="default"/>
                <w:lang w:val="en-US" w:eastAsia="zh-CN"/>
              </w:rPr>
            </w:pPr>
            <w:r>
              <w:rPr>
                <w:rFonts w:hint="default"/>
                <w:lang w:val="en-US" w:eastAsia="zh-CN"/>
              </w:rPr>
              <w:t>2、奖助金发放方式改变：先完成全部工作的学校先进行拨付</w:t>
            </w:r>
          </w:p>
        </w:tc>
        <w:tc>
          <w:tcPr>
            <w:tcW w:w="705" w:type="pct"/>
            <w:noWrap w:val="0"/>
            <w:vAlign w:val="center"/>
          </w:tcPr>
          <w:p>
            <w:pPr>
              <w:pStyle w:val="15"/>
              <w:bidi w:val="0"/>
              <w:spacing w:line="240" w:lineRule="auto"/>
              <w:rPr>
                <w:rFonts w:hint="default"/>
                <w:lang w:val="en-US" w:eastAsia="zh-CN"/>
              </w:rPr>
            </w:pPr>
            <w:r>
              <w:rPr>
                <w:rFonts w:hint="default"/>
                <w:lang w:val="en-US" w:eastAsia="zh-CN"/>
              </w:rPr>
              <w:t>1、管理流程更加清晰明确</w:t>
            </w:r>
          </w:p>
          <w:p>
            <w:pPr>
              <w:pStyle w:val="15"/>
              <w:bidi w:val="0"/>
              <w:spacing w:line="240" w:lineRule="auto"/>
              <w:rPr>
                <w:rFonts w:hint="default"/>
                <w:lang w:val="en-US" w:eastAsia="zh-CN"/>
              </w:rPr>
            </w:pPr>
            <w:r>
              <w:rPr>
                <w:rFonts w:hint="default"/>
                <w:lang w:val="en-US" w:eastAsia="zh-CN"/>
              </w:rPr>
              <w:t>2、更好的激励辅导员</w:t>
            </w:r>
          </w:p>
        </w:tc>
        <w:tc>
          <w:tcPr>
            <w:tcW w:w="628" w:type="pct"/>
            <w:noWrap w:val="0"/>
            <w:vAlign w:val="center"/>
          </w:tcPr>
          <w:p>
            <w:pPr>
              <w:pStyle w:val="15"/>
              <w:bidi w:val="0"/>
              <w:spacing w:line="240" w:lineRule="auto"/>
              <w:rPr>
                <w:rFonts w:hint="default"/>
                <w:lang w:val="en-US" w:eastAsia="zh-CN"/>
              </w:rPr>
            </w:pPr>
            <w:r>
              <w:rPr>
                <w:rFonts w:hint="default"/>
                <w:lang w:val="en-US" w:eastAsia="zh-CN"/>
              </w:rPr>
              <w:t>9月份全部完成入学核查工作，初中款项基本全部拨付、支付宝收集工作基本完成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000" w:type="pct"/>
            <w:gridSpan w:val="6"/>
            <w:noWrap w:val="0"/>
            <w:vAlign w:val="center"/>
          </w:tcPr>
          <w:p>
            <w:pPr>
              <w:pStyle w:val="15"/>
              <w:bidi w:val="0"/>
              <w:spacing w:line="240" w:lineRule="auto"/>
              <w:jc w:val="center"/>
              <w:rPr>
                <w:rFonts w:hint="default"/>
                <w:b/>
                <w:bCs/>
                <w:lang w:val="en-US" w:eastAsia="zh-CN"/>
              </w:rPr>
            </w:pPr>
            <w:r>
              <w:rPr>
                <w:rFonts w:hint="default"/>
                <w:b/>
                <w:bCs/>
                <w:lang w:val="en-US" w:eastAsia="zh-CN"/>
              </w:rPr>
              <w:t>奖学金工作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553" w:type="pct"/>
            <w:noWrap w:val="0"/>
            <w:vAlign w:val="center"/>
          </w:tcPr>
          <w:p>
            <w:pPr>
              <w:pStyle w:val="15"/>
              <w:bidi w:val="0"/>
              <w:spacing w:line="240" w:lineRule="auto"/>
              <w:rPr>
                <w:rFonts w:hint="default"/>
                <w:lang w:val="en-US" w:eastAsia="zh-CN"/>
              </w:rPr>
            </w:pPr>
            <w:r>
              <w:rPr>
                <w:rFonts w:hint="default"/>
                <w:lang w:val="en-US" w:eastAsia="zh-CN"/>
              </w:rPr>
              <w:t>新增学生标准</w:t>
            </w:r>
          </w:p>
        </w:tc>
        <w:tc>
          <w:tcPr>
            <w:tcW w:w="748" w:type="pct"/>
            <w:noWrap w:val="0"/>
            <w:vAlign w:val="center"/>
          </w:tcPr>
          <w:p>
            <w:pPr>
              <w:pStyle w:val="15"/>
              <w:bidi w:val="0"/>
              <w:spacing w:line="240" w:lineRule="auto"/>
              <w:rPr>
                <w:rFonts w:hint="default"/>
                <w:lang w:val="en-US" w:eastAsia="zh-CN"/>
              </w:rPr>
            </w:pPr>
            <w:r>
              <w:rPr>
                <w:rFonts w:hint="default"/>
                <w:lang w:val="en-US" w:eastAsia="zh-CN"/>
              </w:rPr>
              <w:t>评选指标维度的</w:t>
            </w:r>
          </w:p>
          <w:p>
            <w:pPr>
              <w:pStyle w:val="15"/>
              <w:bidi w:val="0"/>
              <w:spacing w:line="240" w:lineRule="auto"/>
              <w:rPr>
                <w:rFonts w:hint="default"/>
                <w:lang w:val="en-US" w:eastAsia="zh-CN"/>
              </w:rPr>
            </w:pPr>
            <w:r>
              <w:rPr>
                <w:rFonts w:hint="default"/>
                <w:lang w:val="en-US" w:eastAsia="zh-CN"/>
              </w:rPr>
              <w:t>优化</w:t>
            </w:r>
          </w:p>
        </w:tc>
        <w:tc>
          <w:tcPr>
            <w:tcW w:w="1012" w:type="pct"/>
            <w:noWrap w:val="0"/>
            <w:vAlign w:val="center"/>
          </w:tcPr>
          <w:p>
            <w:pPr>
              <w:pStyle w:val="15"/>
              <w:bidi w:val="0"/>
              <w:spacing w:line="240" w:lineRule="auto"/>
              <w:rPr>
                <w:rFonts w:hint="default"/>
                <w:lang w:val="en-US" w:eastAsia="zh-CN"/>
              </w:rPr>
            </w:pPr>
            <w:r>
              <w:rPr>
                <w:rFonts w:hint="default"/>
                <w:lang w:val="en-US" w:eastAsia="zh-CN"/>
              </w:rPr>
              <w:t>评价指标维度较为单一，对于“优”的标准不明确</w:t>
            </w:r>
          </w:p>
        </w:tc>
        <w:tc>
          <w:tcPr>
            <w:tcW w:w="1352" w:type="pct"/>
            <w:noWrap w:val="0"/>
            <w:vAlign w:val="center"/>
          </w:tcPr>
          <w:p>
            <w:pPr>
              <w:pStyle w:val="15"/>
              <w:bidi w:val="0"/>
              <w:spacing w:line="240" w:lineRule="auto"/>
              <w:rPr>
                <w:rFonts w:hint="default"/>
                <w:lang w:val="en-US" w:eastAsia="zh-CN"/>
              </w:rPr>
            </w:pPr>
            <w:r>
              <w:rPr>
                <w:rFonts w:hint="default"/>
                <w:lang w:val="en-US" w:eastAsia="zh-CN"/>
              </w:rPr>
              <w:t>已重新设计高中弘慧学子申请表及评选打分表</w:t>
            </w:r>
          </w:p>
        </w:tc>
        <w:tc>
          <w:tcPr>
            <w:tcW w:w="705" w:type="pct"/>
            <w:noWrap w:val="0"/>
            <w:vAlign w:val="center"/>
          </w:tcPr>
          <w:p>
            <w:pPr>
              <w:pStyle w:val="15"/>
              <w:bidi w:val="0"/>
              <w:spacing w:line="240" w:lineRule="auto"/>
              <w:rPr>
                <w:rFonts w:hint="default"/>
                <w:lang w:val="en-US" w:eastAsia="zh-CN"/>
              </w:rPr>
            </w:pPr>
            <w:r>
              <w:rPr>
                <w:rFonts w:hint="default"/>
                <w:lang w:val="en-US" w:eastAsia="zh-CN"/>
              </w:rPr>
              <w:t>1、进一步尝试优化评选标准，使其更加可衡量</w:t>
            </w:r>
          </w:p>
        </w:tc>
        <w:tc>
          <w:tcPr>
            <w:tcW w:w="628" w:type="pct"/>
            <w:noWrap w:val="0"/>
            <w:vAlign w:val="center"/>
          </w:tcPr>
          <w:p>
            <w:pPr>
              <w:pStyle w:val="15"/>
              <w:bidi w:val="0"/>
              <w:spacing w:line="240" w:lineRule="auto"/>
              <w:rPr>
                <w:rFonts w:hint="default"/>
                <w:lang w:val="en-US" w:eastAsia="zh-CN"/>
              </w:rPr>
            </w:pPr>
            <w:r>
              <w:rPr>
                <w:rFonts w:hint="default"/>
                <w:lang w:val="en-US" w:eastAsia="zh-CN"/>
              </w:rPr>
              <w:t>顺利完成弘慧学子新增评选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pct"/>
            <w:noWrap w:val="0"/>
            <w:vAlign w:val="center"/>
          </w:tcPr>
          <w:p>
            <w:pPr>
              <w:pStyle w:val="15"/>
              <w:bidi w:val="0"/>
              <w:spacing w:line="240" w:lineRule="auto"/>
              <w:rPr>
                <w:rFonts w:hint="default"/>
                <w:lang w:val="en-US" w:eastAsia="zh-CN"/>
              </w:rPr>
            </w:pPr>
            <w:r>
              <w:rPr>
                <w:rFonts w:hint="default"/>
                <w:lang w:val="en-US" w:eastAsia="zh-CN"/>
              </w:rPr>
              <w:t>学期总结</w:t>
            </w:r>
          </w:p>
          <w:p>
            <w:pPr>
              <w:pStyle w:val="15"/>
              <w:bidi w:val="0"/>
              <w:spacing w:line="240" w:lineRule="auto"/>
              <w:rPr>
                <w:rFonts w:hint="default"/>
                <w:lang w:val="en-US" w:eastAsia="zh-CN"/>
              </w:rPr>
            </w:pPr>
            <w:r>
              <w:rPr>
                <w:rFonts w:hint="default"/>
                <w:lang w:val="en-US" w:eastAsia="zh-CN"/>
              </w:rPr>
              <w:t>（成长记录）</w:t>
            </w:r>
          </w:p>
          <w:p>
            <w:pPr>
              <w:pStyle w:val="15"/>
              <w:bidi w:val="0"/>
              <w:spacing w:line="240" w:lineRule="auto"/>
              <w:rPr>
                <w:rFonts w:hint="default"/>
                <w:lang w:val="en-US" w:eastAsia="zh-CN"/>
              </w:rPr>
            </w:pPr>
            <w:r>
              <w:rPr>
                <w:rFonts w:hint="default"/>
                <w:lang w:val="en-US" w:eastAsia="zh-CN"/>
              </w:rPr>
              <w:t>再设计</w:t>
            </w:r>
          </w:p>
        </w:tc>
        <w:tc>
          <w:tcPr>
            <w:tcW w:w="748" w:type="pct"/>
            <w:noWrap w:val="0"/>
            <w:vAlign w:val="center"/>
          </w:tcPr>
          <w:p>
            <w:pPr>
              <w:pStyle w:val="15"/>
              <w:bidi w:val="0"/>
              <w:spacing w:line="240" w:lineRule="auto"/>
              <w:rPr>
                <w:rFonts w:hint="default"/>
                <w:lang w:val="en-US" w:eastAsia="zh-CN"/>
              </w:rPr>
            </w:pPr>
            <w:r>
              <w:rPr>
                <w:rFonts w:hint="default"/>
                <w:lang w:val="en-US" w:eastAsia="zh-CN"/>
              </w:rPr>
              <w:t>学生学期总结内容流于形式，学生可发挥空间小</w:t>
            </w:r>
          </w:p>
        </w:tc>
        <w:tc>
          <w:tcPr>
            <w:tcW w:w="1012" w:type="pct"/>
            <w:noWrap w:val="0"/>
            <w:vAlign w:val="center"/>
          </w:tcPr>
          <w:p>
            <w:pPr>
              <w:pStyle w:val="15"/>
              <w:bidi w:val="0"/>
              <w:spacing w:line="240" w:lineRule="auto"/>
              <w:rPr>
                <w:rFonts w:hint="default"/>
                <w:lang w:val="en-US" w:eastAsia="zh-CN"/>
              </w:rPr>
            </w:pPr>
            <w:r>
              <w:rPr>
                <w:rFonts w:hint="default"/>
                <w:lang w:val="en-US" w:eastAsia="zh-CN"/>
              </w:rPr>
              <w:t>题目设置单一，具有导向性</w:t>
            </w:r>
          </w:p>
        </w:tc>
        <w:tc>
          <w:tcPr>
            <w:tcW w:w="1352" w:type="pct"/>
            <w:noWrap w:val="0"/>
            <w:vAlign w:val="top"/>
          </w:tcPr>
          <w:p>
            <w:pPr>
              <w:pStyle w:val="15"/>
              <w:bidi w:val="0"/>
              <w:spacing w:line="240" w:lineRule="auto"/>
              <w:rPr>
                <w:rFonts w:hint="default"/>
                <w:lang w:val="en-US" w:eastAsia="zh-CN"/>
              </w:rPr>
            </w:pPr>
            <w:r>
              <w:rPr>
                <w:rFonts w:hint="default"/>
                <w:lang w:val="en-US" w:eastAsia="zh-CN"/>
              </w:rPr>
              <w:t>优化版面设计，更加灵动美观</w:t>
            </w:r>
          </w:p>
          <w:p>
            <w:pPr>
              <w:pStyle w:val="15"/>
              <w:bidi w:val="0"/>
              <w:spacing w:line="240" w:lineRule="auto"/>
              <w:rPr>
                <w:rFonts w:hint="default"/>
                <w:lang w:val="en-US" w:eastAsia="zh-CN"/>
              </w:rPr>
            </w:pPr>
            <w:r>
              <w:rPr>
                <w:rFonts w:hint="default"/>
                <w:lang w:val="en-US" w:eastAsia="zh-CN"/>
              </w:rPr>
              <w:t>由学生总结变为成长记录，并重新设置题目，关注学生真实的生活情况及心理情况</w:t>
            </w:r>
          </w:p>
          <w:p>
            <w:pPr>
              <w:pStyle w:val="15"/>
              <w:bidi w:val="0"/>
              <w:spacing w:line="240" w:lineRule="auto"/>
              <w:rPr>
                <w:rFonts w:hint="default"/>
                <w:lang w:val="en-US" w:eastAsia="zh-CN"/>
              </w:rPr>
            </w:pPr>
            <w:r>
              <w:rPr>
                <w:rFonts w:hint="default"/>
                <w:lang w:val="en-US" w:eastAsia="zh-CN"/>
              </w:rPr>
              <w:t>对于学生需要重点关注的情况特别提出需要辅导员进行填写</w:t>
            </w:r>
          </w:p>
        </w:tc>
        <w:tc>
          <w:tcPr>
            <w:tcW w:w="705" w:type="pct"/>
            <w:noWrap w:val="0"/>
            <w:vAlign w:val="center"/>
          </w:tcPr>
          <w:p>
            <w:pPr>
              <w:pStyle w:val="15"/>
              <w:bidi w:val="0"/>
              <w:spacing w:line="240" w:lineRule="auto"/>
              <w:rPr>
                <w:rFonts w:hint="default"/>
                <w:lang w:val="en-US" w:eastAsia="zh-CN"/>
              </w:rPr>
            </w:pPr>
            <w:r>
              <w:rPr>
                <w:rFonts w:hint="default"/>
                <w:lang w:val="en-US" w:eastAsia="zh-CN"/>
              </w:rPr>
              <w:t>版面美观活泼</w:t>
            </w:r>
          </w:p>
          <w:p>
            <w:pPr>
              <w:pStyle w:val="15"/>
              <w:bidi w:val="0"/>
              <w:spacing w:line="240" w:lineRule="auto"/>
              <w:rPr>
                <w:rFonts w:hint="default"/>
                <w:lang w:val="en-US" w:eastAsia="zh-CN"/>
              </w:rPr>
            </w:pPr>
            <w:r>
              <w:rPr>
                <w:rFonts w:hint="default"/>
                <w:lang w:val="en-US" w:eastAsia="zh-CN"/>
              </w:rPr>
              <w:t>题目设置贴近生活</w:t>
            </w:r>
          </w:p>
          <w:p>
            <w:pPr>
              <w:pStyle w:val="15"/>
              <w:bidi w:val="0"/>
              <w:spacing w:line="240" w:lineRule="auto"/>
              <w:rPr>
                <w:rFonts w:hint="default"/>
                <w:lang w:val="en-US" w:eastAsia="zh-CN"/>
              </w:rPr>
            </w:pPr>
            <w:r>
              <w:rPr>
                <w:rFonts w:hint="default"/>
                <w:lang w:val="en-US" w:eastAsia="zh-CN"/>
              </w:rPr>
              <w:t>关注学生真实想法</w:t>
            </w:r>
          </w:p>
        </w:tc>
        <w:tc>
          <w:tcPr>
            <w:tcW w:w="628" w:type="pct"/>
            <w:noWrap w:val="0"/>
            <w:vAlign w:val="center"/>
          </w:tcPr>
          <w:p>
            <w:pPr>
              <w:pStyle w:val="15"/>
              <w:bidi w:val="0"/>
              <w:spacing w:line="240" w:lineRule="auto"/>
              <w:rPr>
                <w:rFonts w:hint="default"/>
                <w:lang w:val="en-US" w:eastAsia="zh-CN"/>
              </w:rPr>
            </w:pPr>
            <w:r>
              <w:rPr>
                <w:rFonts w:hint="default"/>
                <w:lang w:val="en-US" w:eastAsia="zh-CN"/>
              </w:rPr>
              <w:t>成长记录内容真实，让弘慧学子形象更为鲜活，让大家更加了解真实的他们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53" w:type="pct"/>
            <w:noWrap w:val="0"/>
            <w:vAlign w:val="center"/>
          </w:tcPr>
          <w:p>
            <w:pPr>
              <w:pStyle w:val="15"/>
              <w:bidi w:val="0"/>
              <w:spacing w:line="240" w:lineRule="auto"/>
              <w:rPr>
                <w:rFonts w:hint="default"/>
                <w:lang w:val="en-US" w:eastAsia="zh-CN"/>
              </w:rPr>
            </w:pPr>
            <w:r>
              <w:rPr>
                <w:rFonts w:hint="default"/>
                <w:lang w:val="en-US" w:eastAsia="zh-CN"/>
              </w:rPr>
              <w:t>日常数据分析</w:t>
            </w:r>
          </w:p>
        </w:tc>
        <w:tc>
          <w:tcPr>
            <w:tcW w:w="748" w:type="pct"/>
            <w:noWrap w:val="0"/>
            <w:vAlign w:val="top"/>
          </w:tcPr>
          <w:p>
            <w:pPr>
              <w:pStyle w:val="15"/>
              <w:bidi w:val="0"/>
              <w:spacing w:line="240" w:lineRule="auto"/>
              <w:rPr>
                <w:rFonts w:hint="default"/>
                <w:lang w:val="en-US" w:eastAsia="zh-CN"/>
              </w:rPr>
            </w:pPr>
            <w:r>
              <w:rPr>
                <w:rFonts w:hint="default"/>
                <w:lang w:val="en-US" w:eastAsia="zh-CN"/>
              </w:rPr>
              <w:t>数据分析工作难以对项目发展起到推动指导性作用</w:t>
            </w:r>
          </w:p>
        </w:tc>
        <w:tc>
          <w:tcPr>
            <w:tcW w:w="1012" w:type="pct"/>
            <w:noWrap w:val="0"/>
            <w:vAlign w:val="center"/>
          </w:tcPr>
          <w:p>
            <w:pPr>
              <w:pStyle w:val="15"/>
              <w:bidi w:val="0"/>
              <w:spacing w:line="240" w:lineRule="auto"/>
              <w:rPr>
                <w:rFonts w:hint="default"/>
                <w:lang w:val="en-US" w:eastAsia="zh-CN"/>
              </w:rPr>
            </w:pPr>
            <w:r>
              <w:rPr>
                <w:rFonts w:hint="default"/>
                <w:lang w:val="en-US" w:eastAsia="zh-CN"/>
              </w:rPr>
              <w:t>数据分析内容不充分、维度不完整</w:t>
            </w:r>
          </w:p>
        </w:tc>
        <w:tc>
          <w:tcPr>
            <w:tcW w:w="1352" w:type="pct"/>
            <w:noWrap w:val="0"/>
            <w:vAlign w:val="top"/>
          </w:tcPr>
          <w:p>
            <w:pPr>
              <w:pStyle w:val="15"/>
              <w:bidi w:val="0"/>
              <w:spacing w:line="240" w:lineRule="auto"/>
              <w:rPr>
                <w:rFonts w:hint="default"/>
                <w:lang w:val="en-US" w:eastAsia="zh-CN"/>
              </w:rPr>
            </w:pPr>
            <w:r>
              <w:rPr>
                <w:rFonts w:hint="default"/>
                <w:lang w:val="en-US" w:eastAsia="zh-CN"/>
              </w:rPr>
              <w:t>进行中考成绩分析，从项目县域整体情况到各县域、各毕业学校去向进行了详细分析</w:t>
            </w:r>
          </w:p>
        </w:tc>
        <w:tc>
          <w:tcPr>
            <w:tcW w:w="705" w:type="pct"/>
            <w:noWrap w:val="0"/>
            <w:vAlign w:val="center"/>
          </w:tcPr>
          <w:p>
            <w:pPr>
              <w:pStyle w:val="15"/>
              <w:bidi w:val="0"/>
              <w:spacing w:line="240" w:lineRule="auto"/>
              <w:rPr>
                <w:rFonts w:hint="default"/>
                <w:lang w:val="en-US" w:eastAsia="zh-CN"/>
              </w:rPr>
            </w:pPr>
            <w:r>
              <w:rPr>
                <w:rFonts w:hint="default"/>
                <w:lang w:val="en-US" w:eastAsia="zh-CN"/>
              </w:rPr>
              <w:t>充分的数据分析推动指导项目的发展</w:t>
            </w:r>
          </w:p>
        </w:tc>
        <w:tc>
          <w:tcPr>
            <w:tcW w:w="628" w:type="pct"/>
            <w:noWrap w:val="0"/>
            <w:vAlign w:val="top"/>
          </w:tcPr>
          <w:p>
            <w:pPr>
              <w:pStyle w:val="15"/>
              <w:bidi w:val="0"/>
              <w:spacing w:line="240" w:lineRule="auto"/>
              <w:rPr>
                <w:rFonts w:hint="default"/>
                <w:lang w:val="en-US" w:eastAsia="zh-CN"/>
              </w:rPr>
            </w:pPr>
            <w:r>
              <w:rPr>
                <w:rFonts w:hint="default"/>
                <w:lang w:val="en-US" w:eastAsia="zh-CN"/>
              </w:rPr>
              <w:t>推动了平江、桃源等县域的项目范围调整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pct"/>
            <w:noWrap w:val="0"/>
            <w:vAlign w:val="center"/>
          </w:tcPr>
          <w:p>
            <w:pPr>
              <w:pStyle w:val="15"/>
              <w:bidi w:val="0"/>
              <w:spacing w:line="240" w:lineRule="auto"/>
              <w:rPr>
                <w:rFonts w:hint="default"/>
                <w:lang w:val="en-US" w:eastAsia="zh-CN"/>
              </w:rPr>
            </w:pPr>
            <w:r>
              <w:rPr>
                <w:rFonts w:hint="default"/>
                <w:lang w:val="en-US" w:eastAsia="zh-CN"/>
              </w:rPr>
              <w:t>弘慧小助手</w:t>
            </w:r>
          </w:p>
          <w:p>
            <w:pPr>
              <w:pStyle w:val="15"/>
              <w:bidi w:val="0"/>
              <w:spacing w:line="240" w:lineRule="auto"/>
              <w:rPr>
                <w:rFonts w:hint="default"/>
                <w:lang w:val="en-US" w:eastAsia="zh-CN"/>
              </w:rPr>
            </w:pPr>
            <w:r>
              <w:rPr>
                <w:rFonts w:hint="default"/>
                <w:lang w:val="en-US" w:eastAsia="zh-CN"/>
              </w:rPr>
              <w:t>运营</w:t>
            </w:r>
          </w:p>
        </w:tc>
        <w:tc>
          <w:tcPr>
            <w:tcW w:w="748" w:type="pct"/>
            <w:noWrap w:val="0"/>
            <w:vAlign w:val="center"/>
          </w:tcPr>
          <w:p>
            <w:pPr>
              <w:pStyle w:val="15"/>
              <w:bidi w:val="0"/>
              <w:spacing w:line="240" w:lineRule="auto"/>
              <w:rPr>
                <w:rFonts w:hint="default"/>
                <w:lang w:val="en-US" w:eastAsia="zh-CN"/>
              </w:rPr>
            </w:pPr>
            <w:r>
              <w:rPr>
                <w:rFonts w:hint="default"/>
                <w:lang w:val="en-US" w:eastAsia="zh-CN"/>
              </w:rPr>
              <w:t>小助手与辅导员的沟通效果不佳</w:t>
            </w:r>
          </w:p>
        </w:tc>
        <w:tc>
          <w:tcPr>
            <w:tcW w:w="1012" w:type="pct"/>
            <w:noWrap w:val="0"/>
            <w:vAlign w:val="center"/>
          </w:tcPr>
          <w:p>
            <w:pPr>
              <w:pStyle w:val="15"/>
              <w:bidi w:val="0"/>
              <w:spacing w:line="240" w:lineRule="auto"/>
              <w:rPr>
                <w:rFonts w:hint="default"/>
                <w:lang w:val="en-US" w:eastAsia="zh-CN"/>
              </w:rPr>
            </w:pPr>
            <w:r>
              <w:rPr>
                <w:rFonts w:hint="default"/>
                <w:lang w:val="en-US" w:eastAsia="zh-CN"/>
              </w:rPr>
              <w:t>1、与辅导员的链接不充分</w:t>
            </w:r>
          </w:p>
          <w:p>
            <w:pPr>
              <w:pStyle w:val="15"/>
              <w:bidi w:val="0"/>
              <w:spacing w:line="240" w:lineRule="auto"/>
              <w:rPr>
                <w:rFonts w:hint="default"/>
                <w:lang w:val="en-US" w:eastAsia="zh-CN"/>
              </w:rPr>
            </w:pPr>
            <w:r>
              <w:rPr>
                <w:rFonts w:hint="default"/>
                <w:lang w:val="en-US" w:eastAsia="zh-CN"/>
              </w:rPr>
              <w:t>2、小助手形象公信力不强</w:t>
            </w:r>
          </w:p>
          <w:p>
            <w:pPr>
              <w:pStyle w:val="15"/>
              <w:bidi w:val="0"/>
              <w:spacing w:line="240" w:lineRule="auto"/>
              <w:rPr>
                <w:rFonts w:hint="default"/>
                <w:lang w:val="en-US" w:eastAsia="zh-CN"/>
              </w:rPr>
            </w:pPr>
            <w:r>
              <w:rPr>
                <w:rFonts w:hint="default"/>
                <w:lang w:val="en-US" w:eastAsia="zh-CN"/>
              </w:rPr>
              <w:t>3、回应解决问题不及时</w:t>
            </w:r>
          </w:p>
        </w:tc>
        <w:tc>
          <w:tcPr>
            <w:tcW w:w="1352" w:type="pct"/>
            <w:noWrap w:val="0"/>
            <w:vAlign w:val="center"/>
          </w:tcPr>
          <w:p>
            <w:pPr>
              <w:pStyle w:val="15"/>
              <w:bidi w:val="0"/>
              <w:spacing w:line="240" w:lineRule="auto"/>
              <w:rPr>
                <w:rFonts w:hint="default"/>
                <w:lang w:val="en-US" w:eastAsia="zh-CN"/>
              </w:rPr>
            </w:pPr>
            <w:r>
              <w:rPr>
                <w:rFonts w:hint="default"/>
                <w:lang w:val="en-US" w:eastAsia="zh-CN"/>
              </w:rPr>
              <w:t>1-1、加强与辅导员的交流，除了日常安排工作外，对于辅导员生活的关心、各类资源的推荐进行了加强</w:t>
            </w:r>
          </w:p>
          <w:p>
            <w:pPr>
              <w:pStyle w:val="15"/>
              <w:bidi w:val="0"/>
              <w:spacing w:line="240" w:lineRule="auto"/>
              <w:rPr>
                <w:rFonts w:hint="default"/>
                <w:lang w:val="en-US" w:eastAsia="zh-CN"/>
              </w:rPr>
            </w:pPr>
            <w:r>
              <w:rPr>
                <w:rFonts w:hint="default"/>
                <w:lang w:val="en-US" w:eastAsia="zh-CN"/>
              </w:rPr>
              <w:t>1-2、明确小助手工作时间，对于辅导员问题及时回应</w:t>
            </w:r>
          </w:p>
        </w:tc>
        <w:tc>
          <w:tcPr>
            <w:tcW w:w="705" w:type="pct"/>
            <w:noWrap w:val="0"/>
            <w:vAlign w:val="center"/>
          </w:tcPr>
          <w:p>
            <w:pPr>
              <w:pStyle w:val="15"/>
              <w:bidi w:val="0"/>
              <w:spacing w:line="240" w:lineRule="auto"/>
              <w:rPr>
                <w:rFonts w:hint="default"/>
                <w:lang w:val="en-US" w:eastAsia="zh-CN"/>
              </w:rPr>
            </w:pPr>
            <w:r>
              <w:rPr>
                <w:rFonts w:hint="default"/>
                <w:lang w:val="en-US" w:eastAsia="zh-CN"/>
              </w:rPr>
              <w:t>与辅导员建立良好的链接，及时解决问题</w:t>
            </w:r>
          </w:p>
        </w:tc>
        <w:tc>
          <w:tcPr>
            <w:tcW w:w="628" w:type="pct"/>
            <w:noWrap w:val="0"/>
            <w:vAlign w:val="center"/>
          </w:tcPr>
          <w:p>
            <w:pPr>
              <w:pStyle w:val="15"/>
              <w:bidi w:val="0"/>
              <w:spacing w:line="240" w:lineRule="auto"/>
              <w:rPr>
                <w:rFonts w:hint="default"/>
                <w:lang w:val="en-US" w:eastAsia="zh-CN"/>
              </w:rPr>
            </w:pPr>
            <w:r>
              <w:rPr>
                <w:rFonts w:hint="default"/>
                <w:lang w:val="en-US" w:eastAsia="zh-CN"/>
              </w:rPr>
              <w:t>与辅导员的交流做的更好了</w:t>
            </w:r>
          </w:p>
        </w:tc>
      </w:tr>
    </w:tbl>
    <w:p>
      <w:pPr>
        <w:ind w:left="0" w:leftChars="0" w:firstLine="0" w:firstLineChars="0"/>
        <w:rPr>
          <w:rFonts w:hint="default" w:eastAsiaTheme="minorEastAsia"/>
          <w:lang w:val="en-US" w:eastAsia="zh-CN"/>
        </w:rPr>
        <w:sectPr>
          <w:pgSz w:w="16838" w:h="11906" w:orient="landscape"/>
          <w:pgMar w:top="1800" w:right="1440" w:bottom="1800" w:left="1440" w:header="851" w:footer="992" w:gutter="0"/>
          <w:cols w:space="425" w:num="1"/>
          <w:docGrid w:type="lines" w:linePitch="312" w:charSpace="0"/>
        </w:sectPr>
      </w:pPr>
    </w:p>
    <w:p>
      <w:pPr>
        <w:pStyle w:val="3"/>
        <w:bidi w:val="0"/>
        <w:rPr>
          <w:rFonts w:hint="default"/>
          <w:lang w:val="en-US" w:eastAsia="zh-CN"/>
        </w:rPr>
      </w:pPr>
      <w:bookmarkStart w:id="4" w:name="_GoBack"/>
      <w:bookmarkEnd w:id="4"/>
      <w:r>
        <w:rPr>
          <w:rFonts w:hint="eastAsia"/>
          <w:lang w:val="en-US" w:eastAsia="zh-CN"/>
        </w:rPr>
        <w:t>五、</w:t>
      </w:r>
      <w:r>
        <w:rPr>
          <w:rFonts w:hint="default"/>
          <w:lang w:val="en-US" w:eastAsia="zh-CN"/>
        </w:rPr>
        <w:t>未来计划</w:t>
      </w:r>
    </w:p>
    <w:p>
      <w:pPr>
        <w:pStyle w:val="4"/>
        <w:keepNext/>
        <w:keepLines/>
        <w:pageBreakBefore w:val="0"/>
        <w:widowControl w:val="0"/>
        <w:kinsoku/>
        <w:wordWrap/>
        <w:overflowPunct/>
        <w:topLinePunct w:val="0"/>
        <w:autoSpaceDE/>
        <w:autoSpaceDN/>
        <w:bidi w:val="0"/>
        <w:adjustRightInd/>
        <w:snapToGrid/>
        <w:spacing w:before="0" w:beforeLines="0" w:after="157" w:afterLines="50"/>
        <w:textAlignment w:val="auto"/>
        <w:rPr>
          <w:rFonts w:hint="default"/>
          <w:lang w:val="en-US" w:eastAsia="zh-CN"/>
        </w:rPr>
      </w:pPr>
      <w:r>
        <w:rPr>
          <w:rFonts w:hint="eastAsia"/>
          <w:lang w:val="en-US" w:eastAsia="zh-CN"/>
        </w:rPr>
        <w:t>（一）</w:t>
      </w:r>
      <w:r>
        <w:rPr>
          <w:rFonts w:hint="default"/>
          <w:lang w:val="en-US" w:eastAsia="zh-CN"/>
        </w:rPr>
        <w:t>下一年度工作计划、时间进度安排</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7"/>
        <w:gridCol w:w="7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182" w:type="dxa"/>
            <w:vAlign w:val="center"/>
          </w:tcPr>
          <w:p>
            <w:pPr>
              <w:pStyle w:val="15"/>
              <w:bidi w:val="0"/>
              <w:jc w:val="center"/>
              <w:rPr>
                <w:rFonts w:hint="default"/>
                <w:b/>
                <w:bCs/>
                <w:lang w:val="en-US" w:eastAsia="zh-CN"/>
              </w:rPr>
            </w:pPr>
            <w:r>
              <w:rPr>
                <w:rFonts w:hint="default"/>
                <w:b/>
                <w:bCs/>
                <w:lang w:val="en-US" w:eastAsia="zh-CN"/>
              </w:rPr>
              <w:t>项目实施时间</w:t>
            </w:r>
          </w:p>
        </w:tc>
        <w:tc>
          <w:tcPr>
            <w:tcW w:w="8503" w:type="dxa"/>
            <w:vAlign w:val="center"/>
          </w:tcPr>
          <w:p>
            <w:pPr>
              <w:pStyle w:val="15"/>
              <w:bidi w:val="0"/>
              <w:jc w:val="center"/>
              <w:rPr>
                <w:rFonts w:hint="default"/>
                <w:b/>
                <w:bCs/>
                <w:lang w:val="en-US" w:eastAsia="zh-CN"/>
              </w:rPr>
            </w:pPr>
            <w:r>
              <w:rPr>
                <w:rFonts w:hint="default"/>
                <w:b/>
                <w:bCs/>
                <w:lang w:val="en-US" w:eastAsia="zh-CN"/>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82" w:type="dxa"/>
            <w:vAlign w:val="center"/>
          </w:tcPr>
          <w:p>
            <w:pPr>
              <w:pStyle w:val="15"/>
              <w:bidi w:val="0"/>
              <w:jc w:val="center"/>
              <w:rPr>
                <w:rFonts w:hint="default"/>
                <w:lang w:val="en-US" w:eastAsia="zh-CN"/>
              </w:rPr>
            </w:pPr>
            <w:r>
              <w:rPr>
                <w:rFonts w:hint="default"/>
                <w:lang w:val="en-US" w:eastAsia="zh-CN"/>
              </w:rPr>
              <w:t>3-4月</w:t>
            </w:r>
          </w:p>
        </w:tc>
        <w:tc>
          <w:tcPr>
            <w:tcW w:w="8503" w:type="dxa"/>
            <w:vAlign w:val="center"/>
          </w:tcPr>
          <w:p>
            <w:pPr>
              <w:pStyle w:val="15"/>
              <w:bidi w:val="0"/>
              <w:jc w:val="center"/>
              <w:rPr>
                <w:rFonts w:hint="default"/>
                <w:lang w:val="en-US" w:eastAsia="zh-CN"/>
              </w:rPr>
            </w:pPr>
            <w:r>
              <w:rPr>
                <w:rFonts w:hint="default"/>
                <w:lang w:val="en-US" w:eastAsia="zh-CN"/>
              </w:rPr>
              <w:t>新增项目学校立项</w:t>
            </w:r>
          </w:p>
          <w:p>
            <w:pPr>
              <w:pStyle w:val="15"/>
              <w:bidi w:val="0"/>
              <w:jc w:val="center"/>
              <w:rPr>
                <w:rFonts w:hint="default"/>
                <w:lang w:val="en-US" w:eastAsia="zh-CN"/>
              </w:rPr>
            </w:pPr>
            <w:r>
              <w:rPr>
                <w:rFonts w:hint="default"/>
                <w:lang w:val="en-US" w:eastAsia="zh-CN"/>
              </w:rPr>
              <w:t>新增初中弘慧学子选拔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2182" w:type="dxa"/>
            <w:vAlign w:val="center"/>
          </w:tcPr>
          <w:p>
            <w:pPr>
              <w:pStyle w:val="15"/>
              <w:bidi w:val="0"/>
              <w:jc w:val="center"/>
              <w:rPr>
                <w:rFonts w:hint="default"/>
                <w:lang w:val="en-US" w:eastAsia="zh-CN"/>
              </w:rPr>
            </w:pPr>
            <w:r>
              <w:rPr>
                <w:rFonts w:hint="default"/>
                <w:lang w:val="en-US" w:eastAsia="zh-CN"/>
              </w:rPr>
              <w:t>5-6月</w:t>
            </w:r>
          </w:p>
        </w:tc>
        <w:tc>
          <w:tcPr>
            <w:tcW w:w="8503" w:type="dxa"/>
            <w:vAlign w:val="center"/>
          </w:tcPr>
          <w:p>
            <w:pPr>
              <w:pStyle w:val="15"/>
              <w:bidi w:val="0"/>
              <w:jc w:val="center"/>
              <w:rPr>
                <w:rFonts w:hint="default"/>
                <w:lang w:val="en-US" w:eastAsia="zh-CN"/>
              </w:rPr>
            </w:pPr>
            <w:r>
              <w:rPr>
                <w:rFonts w:hint="default"/>
                <w:lang w:val="en-US" w:eastAsia="zh-CN"/>
              </w:rPr>
              <w:t>1、筑梦奖学金发放</w:t>
            </w:r>
          </w:p>
          <w:p>
            <w:pPr>
              <w:pStyle w:val="15"/>
              <w:bidi w:val="0"/>
              <w:jc w:val="center"/>
              <w:rPr>
                <w:rFonts w:hint="default"/>
                <w:lang w:val="en-US" w:eastAsia="zh-CN"/>
              </w:rPr>
            </w:pPr>
            <w:r>
              <w:rPr>
                <w:rFonts w:hint="default"/>
                <w:lang w:val="en-US" w:eastAsia="zh-CN"/>
              </w:rPr>
              <w:t>2、弘慧学子选拔表优化：</w:t>
            </w:r>
          </w:p>
          <w:p>
            <w:pPr>
              <w:pStyle w:val="15"/>
              <w:bidi w:val="0"/>
              <w:jc w:val="center"/>
              <w:rPr>
                <w:rFonts w:hint="default"/>
                <w:lang w:val="en-US" w:eastAsia="zh-CN"/>
              </w:rPr>
            </w:pPr>
            <w:r>
              <w:rPr>
                <w:rFonts w:hint="default"/>
                <w:lang w:val="en-US" w:eastAsia="zh-CN"/>
              </w:rPr>
              <w:t>形成标注化、可衡量的弘慧学子选拔评价表</w:t>
            </w:r>
          </w:p>
          <w:p>
            <w:pPr>
              <w:pStyle w:val="15"/>
              <w:bidi w:val="0"/>
              <w:jc w:val="center"/>
              <w:rPr>
                <w:rFonts w:hint="default"/>
                <w:lang w:val="en-US" w:eastAsia="zh-CN"/>
              </w:rPr>
            </w:pPr>
            <w:r>
              <w:rPr>
                <w:rFonts w:hint="default"/>
                <w:lang w:val="en-US" w:eastAsia="zh-CN"/>
              </w:rPr>
              <w:t>弘慧奖学金发放回访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82" w:type="dxa"/>
            <w:vAlign w:val="center"/>
          </w:tcPr>
          <w:p>
            <w:pPr>
              <w:pStyle w:val="15"/>
              <w:bidi w:val="0"/>
              <w:jc w:val="center"/>
              <w:rPr>
                <w:rFonts w:hint="default"/>
                <w:lang w:val="en-US" w:eastAsia="zh-CN"/>
              </w:rPr>
            </w:pPr>
            <w:r>
              <w:rPr>
                <w:rFonts w:hint="default"/>
                <w:lang w:val="en-US" w:eastAsia="zh-CN"/>
              </w:rPr>
              <w:t>9-10月</w:t>
            </w:r>
          </w:p>
        </w:tc>
        <w:tc>
          <w:tcPr>
            <w:tcW w:w="8503" w:type="dxa"/>
            <w:vAlign w:val="center"/>
          </w:tcPr>
          <w:p>
            <w:pPr>
              <w:pStyle w:val="15"/>
              <w:bidi w:val="0"/>
              <w:jc w:val="center"/>
              <w:rPr>
                <w:rFonts w:hint="default"/>
                <w:lang w:val="en-US" w:eastAsia="zh-CN"/>
              </w:rPr>
            </w:pPr>
            <w:r>
              <w:rPr>
                <w:rFonts w:hint="default"/>
                <w:lang w:val="en-US" w:eastAsia="zh-CN"/>
              </w:rPr>
              <w:t>新增高中弘慧学子选拔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82" w:type="dxa"/>
            <w:vAlign w:val="center"/>
          </w:tcPr>
          <w:p>
            <w:pPr>
              <w:pStyle w:val="15"/>
              <w:bidi w:val="0"/>
              <w:jc w:val="center"/>
              <w:rPr>
                <w:rFonts w:hint="default"/>
                <w:lang w:val="en-US" w:eastAsia="zh-CN"/>
              </w:rPr>
            </w:pPr>
            <w:r>
              <w:rPr>
                <w:rFonts w:hint="default"/>
                <w:lang w:val="en-US" w:eastAsia="zh-CN"/>
              </w:rPr>
              <w:t>10-12月</w:t>
            </w:r>
          </w:p>
        </w:tc>
        <w:tc>
          <w:tcPr>
            <w:tcW w:w="8503" w:type="dxa"/>
            <w:vAlign w:val="center"/>
          </w:tcPr>
          <w:p>
            <w:pPr>
              <w:pStyle w:val="15"/>
              <w:bidi w:val="0"/>
              <w:jc w:val="center"/>
              <w:rPr>
                <w:rFonts w:hint="default"/>
                <w:lang w:val="en-US" w:eastAsia="zh-CN"/>
              </w:rPr>
            </w:pPr>
            <w:r>
              <w:rPr>
                <w:rFonts w:hint="default"/>
                <w:lang w:val="en-US" w:eastAsia="zh-CN"/>
              </w:rPr>
              <w:t>1、筑梦奖学金发放</w:t>
            </w:r>
          </w:p>
          <w:p>
            <w:pPr>
              <w:pStyle w:val="15"/>
              <w:bidi w:val="0"/>
              <w:jc w:val="center"/>
              <w:rPr>
                <w:rFonts w:hint="default"/>
                <w:lang w:val="en-US" w:eastAsia="zh-CN"/>
              </w:rPr>
            </w:pPr>
            <w:r>
              <w:rPr>
                <w:rFonts w:hint="default"/>
                <w:lang w:val="en-US" w:eastAsia="zh-CN"/>
              </w:rPr>
              <w:t>2、弘慧奖学金发放回访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2182" w:type="dxa"/>
            <w:vAlign w:val="center"/>
          </w:tcPr>
          <w:p>
            <w:pPr>
              <w:pStyle w:val="15"/>
              <w:bidi w:val="0"/>
              <w:jc w:val="center"/>
              <w:rPr>
                <w:rFonts w:hint="default"/>
                <w:lang w:val="en-US" w:eastAsia="zh-CN"/>
              </w:rPr>
            </w:pPr>
            <w:r>
              <w:rPr>
                <w:rFonts w:hint="default"/>
                <w:lang w:val="en-US" w:eastAsia="zh-CN"/>
              </w:rPr>
              <w:t>全年持续</w:t>
            </w:r>
          </w:p>
        </w:tc>
        <w:tc>
          <w:tcPr>
            <w:tcW w:w="8503" w:type="dxa"/>
            <w:vAlign w:val="center"/>
          </w:tcPr>
          <w:p>
            <w:pPr>
              <w:pStyle w:val="15"/>
              <w:bidi w:val="0"/>
              <w:jc w:val="center"/>
              <w:rPr>
                <w:rFonts w:hint="default"/>
                <w:lang w:val="en-US" w:eastAsia="zh-CN"/>
              </w:rPr>
            </w:pPr>
            <w:r>
              <w:rPr>
                <w:rFonts w:hint="default"/>
                <w:lang w:val="en-US" w:eastAsia="zh-CN"/>
              </w:rPr>
              <w:t>信息系统使用优化：</w:t>
            </w:r>
          </w:p>
          <w:p>
            <w:pPr>
              <w:pStyle w:val="15"/>
              <w:bidi w:val="0"/>
              <w:jc w:val="center"/>
              <w:rPr>
                <w:rFonts w:hint="default"/>
                <w:lang w:val="en-US" w:eastAsia="zh-CN"/>
              </w:rPr>
            </w:pPr>
            <w:r>
              <w:rPr>
                <w:rFonts w:hint="default"/>
                <w:lang w:val="en-US" w:eastAsia="zh-CN"/>
              </w:rPr>
              <w:t>使用信息系统完成选拔阶段的资料收集</w:t>
            </w:r>
          </w:p>
          <w:p>
            <w:pPr>
              <w:pStyle w:val="15"/>
              <w:bidi w:val="0"/>
              <w:jc w:val="center"/>
              <w:rPr>
                <w:rFonts w:hint="default"/>
                <w:lang w:val="en-US" w:eastAsia="zh-CN"/>
              </w:rPr>
            </w:pPr>
            <w:r>
              <w:rPr>
                <w:rFonts w:hint="default"/>
                <w:lang w:val="en-US" w:eastAsia="zh-CN"/>
              </w:rPr>
              <w:t>使用信息系统完成年度弘慧学子情况数据分析</w:t>
            </w:r>
          </w:p>
          <w:p>
            <w:pPr>
              <w:pStyle w:val="15"/>
              <w:bidi w:val="0"/>
              <w:jc w:val="center"/>
              <w:rPr>
                <w:rFonts w:hint="default"/>
                <w:lang w:val="en-US" w:eastAsia="zh-CN"/>
              </w:rPr>
            </w:pPr>
            <w:r>
              <w:rPr>
                <w:rFonts w:hint="default"/>
                <w:lang w:val="en-US" w:eastAsia="zh-CN"/>
              </w:rPr>
              <w:t>使用信息系统链接捐赠人，进行项目信息反馈</w:t>
            </w:r>
          </w:p>
        </w:tc>
      </w:tr>
    </w:tbl>
    <w:p>
      <w:pPr>
        <w:pStyle w:val="4"/>
        <w:bidi w:val="0"/>
        <w:rPr>
          <w:rFonts w:hint="default"/>
          <w:lang w:val="en-US" w:eastAsia="zh-CN"/>
        </w:rPr>
      </w:pPr>
      <w:r>
        <w:rPr>
          <w:rFonts w:hint="eastAsia"/>
          <w:lang w:val="en-US" w:eastAsia="zh-CN"/>
        </w:rPr>
        <w:t>（二）</w:t>
      </w:r>
      <w:r>
        <w:rPr>
          <w:rFonts w:hint="default"/>
          <w:lang w:val="en-US" w:eastAsia="zh-CN"/>
        </w:rPr>
        <w:t>下一年度工作目标</w:t>
      </w:r>
    </w:p>
    <w:p>
      <w:pPr>
        <w:bidi w:val="0"/>
        <w:rPr>
          <w:rFonts w:hint="eastAsia" w:ascii="宋体" w:hAnsi="宋体" w:eastAsia="宋体" w:cs="宋体"/>
          <w:lang w:val="en-US" w:eastAsia="zh-CN"/>
        </w:rPr>
      </w:pPr>
      <w:r>
        <w:rPr>
          <w:rFonts w:hint="eastAsia"/>
          <w:lang w:val="en-US" w:eastAsia="zh-CN"/>
        </w:rPr>
        <w:t>1、</w:t>
      </w:r>
      <w:r>
        <w:rPr>
          <w:rFonts w:hint="default"/>
          <w:lang w:val="en-US" w:eastAsia="zh-CN"/>
        </w:rPr>
        <w:t>项目新</w:t>
      </w:r>
      <w:r>
        <w:rPr>
          <w:rFonts w:hint="eastAsia" w:ascii="宋体" w:hAnsi="宋体" w:eastAsia="宋体" w:cs="宋体"/>
          <w:lang w:val="en-US" w:eastAsia="zh-CN"/>
        </w:rPr>
        <w:t>增：6个。</w:t>
      </w:r>
    </w:p>
    <w:p>
      <w:pPr>
        <w:bidi w:val="0"/>
        <w:rPr>
          <w:rFonts w:hint="eastAsia" w:ascii="宋体" w:hAnsi="宋体" w:eastAsia="宋体" w:cs="宋体"/>
          <w:lang w:val="en-US" w:eastAsia="zh-CN"/>
        </w:rPr>
      </w:pPr>
      <w:r>
        <w:rPr>
          <w:rFonts w:hint="eastAsia" w:ascii="宋体" w:hAnsi="宋体" w:eastAsia="宋体" w:cs="宋体"/>
          <w:lang w:val="en-US" w:eastAsia="zh-CN"/>
        </w:rPr>
        <w:t>2、弘慧学子新增：初中新增654人，高中新增81人。</w:t>
      </w:r>
    </w:p>
    <w:p>
      <w:pPr>
        <w:bidi w:val="0"/>
        <w:rPr>
          <w:rFonts w:hint="eastAsia" w:ascii="宋体" w:hAnsi="宋体" w:eastAsia="宋体" w:cs="宋体"/>
          <w:lang w:val="en-US" w:eastAsia="zh-CN"/>
        </w:rPr>
      </w:pPr>
      <w:r>
        <w:rPr>
          <w:rFonts w:hint="eastAsia" w:ascii="宋体" w:hAnsi="宋体" w:eastAsia="宋体" w:cs="宋体"/>
          <w:lang w:val="en-US" w:eastAsia="zh-CN"/>
        </w:rPr>
        <w:t>3、信息系统使用优化。</w:t>
      </w:r>
    </w:p>
    <w:p>
      <w:pPr>
        <w:bidi w:val="0"/>
        <w:rPr>
          <w:rFonts w:hint="default"/>
          <w:lang w:val="en-US" w:eastAsia="zh-CN"/>
        </w:rPr>
      </w:pPr>
      <w:r>
        <w:rPr>
          <w:rFonts w:hint="eastAsia"/>
          <w:lang w:val="en-US" w:eastAsia="zh-CN"/>
        </w:rPr>
        <w:t>4、</w:t>
      </w:r>
      <w:r>
        <w:rPr>
          <w:rFonts w:hint="default"/>
          <w:lang w:val="en-US" w:eastAsia="zh-CN"/>
        </w:rPr>
        <w:t>弘慧学子奖学金使用效果调查。</w:t>
      </w:r>
    </w:p>
    <w:p>
      <w:pPr>
        <w:pStyle w:val="4"/>
        <w:keepNext/>
        <w:keepLines/>
        <w:pageBreakBefore w:val="0"/>
        <w:widowControl w:val="0"/>
        <w:kinsoku/>
        <w:wordWrap/>
        <w:overflowPunct/>
        <w:topLinePunct w:val="0"/>
        <w:autoSpaceDE/>
        <w:autoSpaceDN/>
        <w:bidi w:val="0"/>
        <w:adjustRightInd/>
        <w:snapToGrid/>
        <w:spacing w:before="157" w:beforeLines="50" w:after="157" w:afterLines="50"/>
        <w:textAlignment w:val="auto"/>
        <w:rPr>
          <w:rFonts w:hint="default"/>
          <w:lang w:val="en-US" w:eastAsia="zh-CN"/>
        </w:rPr>
      </w:pPr>
      <w:r>
        <w:rPr>
          <w:rFonts w:hint="eastAsia"/>
          <w:lang w:val="en-US" w:eastAsia="zh-CN"/>
        </w:rPr>
        <w:t>(三)</w:t>
      </w:r>
      <w:r>
        <w:rPr>
          <w:rFonts w:hint="default"/>
          <w:lang w:val="en-US" w:eastAsia="zh-CN"/>
        </w:rPr>
        <w:t>下一年度预算</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338"/>
        <w:gridCol w:w="3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15"/>
              <w:bidi w:val="0"/>
              <w:jc w:val="center"/>
              <w:rPr>
                <w:rFonts w:hint="default"/>
                <w:b/>
                <w:bCs/>
                <w:lang w:val="en-US" w:eastAsia="zh-CN"/>
              </w:rPr>
            </w:pPr>
            <w:r>
              <w:rPr>
                <w:rFonts w:hint="default"/>
                <w:b/>
                <w:bCs/>
                <w:lang w:val="en-US" w:eastAsia="zh-CN"/>
              </w:rPr>
              <w:t>春季</w:t>
            </w:r>
          </w:p>
        </w:tc>
        <w:tc>
          <w:tcPr>
            <w:tcW w:w="3338" w:type="dxa"/>
            <w:vAlign w:val="center"/>
          </w:tcPr>
          <w:p>
            <w:pPr>
              <w:pStyle w:val="15"/>
              <w:bidi w:val="0"/>
              <w:jc w:val="center"/>
              <w:rPr>
                <w:rFonts w:hint="default"/>
                <w:b/>
                <w:bCs/>
                <w:lang w:val="en-US" w:eastAsia="zh-CN"/>
              </w:rPr>
            </w:pPr>
            <w:r>
              <w:rPr>
                <w:rFonts w:hint="default"/>
                <w:b/>
                <w:bCs/>
                <w:lang w:val="en-US" w:eastAsia="zh-CN"/>
              </w:rPr>
              <w:t>秋季</w:t>
            </w:r>
          </w:p>
        </w:tc>
        <w:tc>
          <w:tcPr>
            <w:tcW w:w="3098" w:type="dxa"/>
            <w:vAlign w:val="center"/>
          </w:tcPr>
          <w:p>
            <w:pPr>
              <w:pStyle w:val="15"/>
              <w:bidi w:val="0"/>
              <w:jc w:val="center"/>
              <w:rPr>
                <w:rFonts w:hint="default"/>
                <w:b/>
                <w:bCs/>
                <w:lang w:val="en-US" w:eastAsia="zh-CN"/>
              </w:rPr>
            </w:pPr>
            <w:r>
              <w:rPr>
                <w:rFonts w:hint="default"/>
                <w:b/>
                <w:bCs/>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15"/>
              <w:bidi w:val="0"/>
              <w:jc w:val="center"/>
              <w:rPr>
                <w:rFonts w:hint="eastAsia" w:ascii="宋体" w:hAnsi="宋体" w:eastAsia="宋体" w:cs="宋体"/>
                <w:lang w:val="en-US" w:eastAsia="zh-CN"/>
              </w:rPr>
            </w:pPr>
            <w:r>
              <w:rPr>
                <w:rFonts w:hint="eastAsia" w:ascii="宋体" w:hAnsi="宋体" w:eastAsia="宋体" w:cs="宋体"/>
                <w:lang w:val="en-US" w:eastAsia="zh-CN"/>
              </w:rPr>
              <w:t>2,567,500.00</w:t>
            </w:r>
          </w:p>
        </w:tc>
        <w:tc>
          <w:tcPr>
            <w:tcW w:w="3338" w:type="dxa"/>
            <w:vAlign w:val="center"/>
          </w:tcPr>
          <w:p>
            <w:pPr>
              <w:pStyle w:val="15"/>
              <w:bidi w:val="0"/>
              <w:jc w:val="center"/>
              <w:rPr>
                <w:rFonts w:hint="eastAsia" w:ascii="宋体" w:hAnsi="宋体" w:eastAsia="宋体" w:cs="宋体"/>
                <w:lang w:val="en-US" w:eastAsia="zh-CN"/>
              </w:rPr>
            </w:pPr>
            <w:r>
              <w:rPr>
                <w:rFonts w:hint="eastAsia" w:ascii="宋体" w:hAnsi="宋体" w:eastAsia="宋体" w:cs="宋体"/>
                <w:lang w:val="en-US" w:eastAsia="zh-CN"/>
              </w:rPr>
              <w:t>3,382,000.00</w:t>
            </w:r>
          </w:p>
        </w:tc>
        <w:tc>
          <w:tcPr>
            <w:tcW w:w="3098" w:type="dxa"/>
            <w:vAlign w:val="center"/>
          </w:tcPr>
          <w:p>
            <w:pPr>
              <w:pStyle w:val="15"/>
              <w:bidi w:val="0"/>
              <w:jc w:val="center"/>
              <w:rPr>
                <w:rFonts w:hint="eastAsia" w:ascii="宋体" w:hAnsi="宋体" w:eastAsia="宋体" w:cs="宋体"/>
                <w:lang w:val="en-US" w:eastAsia="zh-CN"/>
              </w:rPr>
            </w:pPr>
            <w:r>
              <w:rPr>
                <w:rFonts w:hint="eastAsia" w:ascii="宋体" w:hAnsi="宋体" w:eastAsia="宋体" w:cs="宋体"/>
                <w:lang w:val="en-US" w:eastAsia="zh-CN"/>
              </w:rPr>
              <w:t>5,949,500.00</w:t>
            </w:r>
          </w:p>
        </w:tc>
      </w:tr>
    </w:tbl>
    <w:p>
      <w:pPr>
        <w:ind w:left="0" w:leftChars="0" w:firstLine="0" w:firstLineChars="0"/>
        <w:rPr>
          <w:rFonts w:hint="default" w:eastAsiaTheme="minorEastAsia"/>
          <w:lang w:val="en-US" w:eastAsia="zh-CN"/>
        </w:rPr>
      </w:pPr>
    </w:p>
    <w:sectPr>
      <w:headerReference r:id="rId4" w:type="default"/>
      <w:pgSz w:w="11906" w:h="16838"/>
      <w:pgMar w:top="1134" w:right="1134" w:bottom="1134" w:left="1701" w:header="851" w:footer="992" w:gutter="0"/>
      <w:cols w:space="0" w:num="1"/>
      <w:rtlGutter w:val="0"/>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8">
      <wne:acd wne:acdName="acd1"/>
    </wne:keymap>
    <wne:keymap wne:kcmPrimary="0432">
      <wne:acd wne:acdName="acd2"/>
    </wne:keymap>
    <wne:keymap wne:kcmPrimary="0433">
      <wne:acd wne:acdName="acd3"/>
    </wne:keymap>
    <wne:keymap wne:kcmPrimary="0436">
      <wne:acd wne:acdName="acd4"/>
    </wne:keymap>
    <wne:keymap wne:kcmPrimary="0437">
      <wne:acd wne:acdName="acd5"/>
    </wne:keymap>
    <wne:keymap wne:kcmPrimary="0434">
      <wne:acd wne:acdName="acd6"/>
    </wne:keymap>
    <wne:keymap wne:kcmPrimary="0435">
      <wne:acd wne:acdName="acd7"/>
    </wne:keymap>
  </wne:keymaps>
  <wne:acds>
    <wne:acd wne:argValue="AQAAAAEA" wne:acdName="acd0" wne:fciIndexBasedOn="0065"/>
    <wne:acd wne:argValue="AQAAAAAA" wne:acdName="acd1" wne:fciIndexBasedOn="0065"/>
    <wne:acd wne:argValue="AQAAAAIA" wne:acdName="acd2" wne:fciIndexBasedOn="0065"/>
    <wne:acd wne:argValue="AQAAAAMA" wne:acdName="acd3" wne:fciIndexBasedOn="0065"/>
    <wne:acd wne:argValue="AgBoiDxoDP/+VmiIh2VXWw==" wne:acdName="acd4" wne:fciIndexBasedOn="0065"/>
    <wne:acd wne:argValue="AgBoiDxo/lZoiAdomJg=" wne:acdName="acd5" wne:fciIndexBasedOn="0065"/>
    <wne:acd wne:argValue="AQAAAAQA" wne:acdName="acd6" wne:fciIndexBasedOn="0065"/>
    <wne:acd wne:argValue="AQAAAAUA" wne:acdName="acd7"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default" w:eastAsiaTheme="minorEastAsia"/>
        <w:lang w:val="en-US" w:eastAsia="zh-CN"/>
      </w:rPr>
    </w:pPr>
    <w:r>
      <w:rPr>
        <w:rFonts w:hint="eastAsia" w:eastAsiaTheme="minorEastAsia"/>
        <w:u w:val="single"/>
        <w:lang w:val="en-US" w:eastAsia="zh-CN"/>
      </w:rPr>
      <w:drawing>
        <wp:inline distT="0" distB="0" distL="114300" distR="114300">
          <wp:extent cx="2024380" cy="383540"/>
          <wp:effectExtent l="0" t="0" r="7620" b="10160"/>
          <wp:docPr id="15" name="图片 1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
                  <pic:cNvPicPr>
                    <a:picLocks noChangeAspect="1"/>
                  </pic:cNvPicPr>
                </pic:nvPicPr>
                <pic:blipFill>
                  <a:blip r:embed="rId1"/>
                  <a:stretch>
                    <a:fillRect/>
                  </a:stretch>
                </pic:blipFill>
                <pic:spPr>
                  <a:xfrm>
                    <a:off x="0" y="0"/>
                    <a:ext cx="2024380" cy="383540"/>
                  </a:xfrm>
                  <a:prstGeom prst="rect">
                    <a:avLst/>
                  </a:prstGeom>
                </pic:spPr>
              </pic:pic>
            </a:graphicData>
          </a:graphic>
        </wp:inline>
      </w:drawing>
    </w:r>
    <w:r>
      <w:rPr>
        <w:rFonts w:hint="eastAsia" w:eastAsiaTheme="minorEastAsia"/>
        <w:u w:val="singl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default" w:eastAsiaTheme="minorEastAsia"/>
        <w:lang w:val="en-US" w:eastAsia="zh-CN"/>
      </w:rPr>
    </w:pPr>
    <w:r>
      <w:rPr>
        <w:rFonts w:hint="eastAsia" w:eastAsiaTheme="minorEastAsia"/>
        <w:u w:val="single"/>
        <w:lang w:val="en-US" w:eastAsia="zh-CN"/>
      </w:rPr>
      <w:drawing>
        <wp:inline distT="0" distB="0" distL="114300" distR="114300">
          <wp:extent cx="2024380" cy="383540"/>
          <wp:effectExtent l="0" t="0" r="7620" b="10160"/>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1"/>
                  <a:stretch>
                    <a:fillRect/>
                  </a:stretch>
                </pic:blipFill>
                <pic:spPr>
                  <a:xfrm>
                    <a:off x="0" y="0"/>
                    <a:ext cx="2024380" cy="383540"/>
                  </a:xfrm>
                  <a:prstGeom prst="rect">
                    <a:avLst/>
                  </a:prstGeom>
                </pic:spPr>
              </pic:pic>
            </a:graphicData>
          </a:graphic>
        </wp:inline>
      </w:drawing>
    </w:r>
    <w:r>
      <w:rPr>
        <w:rFonts w:hint="eastAsia" w:eastAsiaTheme="minorEastAsia"/>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E87FC2"/>
    <w:multiLevelType w:val="singleLevel"/>
    <w:tmpl w:val="E2E87FC2"/>
    <w:lvl w:ilvl="0" w:tentative="0">
      <w:start w:val="1"/>
      <w:numFmt w:val="chineseCounting"/>
      <w:suff w:val="nothing"/>
      <w:lvlText w:val="%1、"/>
      <w:lvlJc w:val="left"/>
      <w:rPr>
        <w:rFonts w:hint="eastAsia"/>
      </w:rPr>
    </w:lvl>
  </w:abstractNum>
  <w:abstractNum w:abstractNumId="1">
    <w:nsid w:val="7A190311"/>
    <w:multiLevelType w:val="singleLevel"/>
    <w:tmpl w:val="7A190311"/>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171E91"/>
    <w:rsid w:val="069D2E0B"/>
    <w:rsid w:val="072D133C"/>
    <w:rsid w:val="080E2068"/>
    <w:rsid w:val="0C48085D"/>
    <w:rsid w:val="0D86163D"/>
    <w:rsid w:val="0F005F23"/>
    <w:rsid w:val="17644014"/>
    <w:rsid w:val="1A301BBD"/>
    <w:rsid w:val="22FA6D9B"/>
    <w:rsid w:val="2838132E"/>
    <w:rsid w:val="29233D8C"/>
    <w:rsid w:val="2A7646FA"/>
    <w:rsid w:val="2CA84CD4"/>
    <w:rsid w:val="2DEE385D"/>
    <w:rsid w:val="2EA845C8"/>
    <w:rsid w:val="30D53FF2"/>
    <w:rsid w:val="342B629B"/>
    <w:rsid w:val="364F7F6E"/>
    <w:rsid w:val="36B64FAF"/>
    <w:rsid w:val="3D9646D4"/>
    <w:rsid w:val="3FAA02B8"/>
    <w:rsid w:val="403722FA"/>
    <w:rsid w:val="416B6D21"/>
    <w:rsid w:val="4472479C"/>
    <w:rsid w:val="47E60A9F"/>
    <w:rsid w:val="4A094FB0"/>
    <w:rsid w:val="4C022465"/>
    <w:rsid w:val="4CCE79E7"/>
    <w:rsid w:val="4D235727"/>
    <w:rsid w:val="4FA47125"/>
    <w:rsid w:val="52CA25D7"/>
    <w:rsid w:val="52E36C1E"/>
    <w:rsid w:val="53A913E3"/>
    <w:rsid w:val="57DF5BCC"/>
    <w:rsid w:val="58560EAA"/>
    <w:rsid w:val="58584F50"/>
    <w:rsid w:val="58E212D4"/>
    <w:rsid w:val="5A981634"/>
    <w:rsid w:val="5E827B7B"/>
    <w:rsid w:val="5F1E680D"/>
    <w:rsid w:val="6AF01D6B"/>
    <w:rsid w:val="6BAE6C8C"/>
    <w:rsid w:val="6E3556C0"/>
    <w:rsid w:val="73583162"/>
    <w:rsid w:val="743B50B2"/>
    <w:rsid w:val="77DF7211"/>
    <w:rsid w:val="7B8259F4"/>
    <w:rsid w:val="7DC346D5"/>
    <w:rsid w:val="7DFA791B"/>
    <w:rsid w:val="7F855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20" w:lineRule="exact"/>
      <w:ind w:firstLine="420" w:firstLineChars="200"/>
      <w:jc w:val="both"/>
    </w:pPr>
    <w:rPr>
      <w:rFonts w:eastAsia="宋体" w:asciiTheme="minorAscii" w:hAnsiTheme="minorAscii" w:cstheme="minorBidi"/>
      <w:kern w:val="2"/>
      <w:sz w:val="28"/>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黑体"/>
      <w:kern w:val="44"/>
      <w:sz w:val="32"/>
    </w:rPr>
  </w:style>
  <w:style w:type="paragraph" w:styleId="3">
    <w:name w:val="heading 2"/>
    <w:basedOn w:val="1"/>
    <w:next w:val="1"/>
    <w:unhideWhenUsed/>
    <w:qFormat/>
    <w:uiPriority w:val="0"/>
    <w:pPr>
      <w:keepNext/>
      <w:keepLines/>
      <w:spacing w:before="420" w:beforeLines="0" w:beforeAutospacing="0" w:after="420" w:afterLines="0" w:afterAutospacing="0" w:line="420" w:lineRule="exact"/>
      <w:ind w:firstLine="420" w:firstLineChars="200"/>
      <w:outlineLvl w:val="1"/>
    </w:pPr>
    <w:rPr>
      <w:rFonts w:ascii="Arial" w:hAnsi="Arial" w:eastAsia="黑体"/>
      <w:sz w:val="30"/>
    </w:rPr>
  </w:style>
  <w:style w:type="paragraph" w:styleId="4">
    <w:name w:val="heading 3"/>
    <w:basedOn w:val="1"/>
    <w:next w:val="1"/>
    <w:unhideWhenUsed/>
    <w:qFormat/>
    <w:uiPriority w:val="0"/>
    <w:pPr>
      <w:keepNext/>
      <w:keepLines/>
      <w:spacing w:before="100" w:beforeLines="100" w:beforeAutospacing="0" w:afterLines="0" w:afterAutospacing="0" w:line="420" w:lineRule="exact"/>
      <w:ind w:firstLine="420" w:firstLineChars="200"/>
      <w:outlineLvl w:val="2"/>
    </w:pPr>
    <w:rPr>
      <w:rFonts w:eastAsia="黑体"/>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楷体"/>
      <w:b/>
    </w:rPr>
  </w:style>
  <w:style w:type="paragraph" w:styleId="6">
    <w:name w:val="heading 5"/>
    <w:basedOn w:val="1"/>
    <w:next w:val="1"/>
    <w:unhideWhenUsed/>
    <w:qFormat/>
    <w:uiPriority w:val="0"/>
    <w:pPr>
      <w:keepNext w:val="0"/>
      <w:keepLines/>
      <w:spacing w:beforeLines="0" w:beforeAutospacing="0" w:afterLines="0" w:afterAutospacing="0" w:line="420" w:lineRule="exact"/>
      <w:outlineLvl w:val="4"/>
    </w:pPr>
    <w:rPr>
      <w:rFonts w:eastAsia="宋体"/>
      <w:b/>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7">
    <w:name w:val="caption"/>
    <w:basedOn w:val="1"/>
    <w:next w:val="1"/>
    <w:semiHidden/>
    <w:unhideWhenUsed/>
    <w:qFormat/>
    <w:uiPriority w:val="0"/>
    <w:rPr>
      <w:rFonts w:ascii="Arial" w:hAnsi="Arial" w:eastAsia="黑体"/>
      <w:sz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99"/>
    <w:rPr>
      <w:color w:val="0000FF"/>
      <w:u w:val="single"/>
    </w:rPr>
  </w:style>
  <w:style w:type="paragraph" w:customStyle="1" w:styleId="15">
    <w:name w:val="表格，图表文字"/>
    <w:basedOn w:val="1"/>
    <w:next w:val="1"/>
    <w:qFormat/>
    <w:uiPriority w:val="0"/>
    <w:pPr>
      <w:keepNext/>
      <w:keepLines/>
      <w:spacing w:beforeLines="0" w:afterLines="0"/>
      <w:ind w:firstLine="0" w:firstLineChars="0"/>
      <w:jc w:val="left"/>
      <w:outlineLvl w:val="1"/>
    </w:pPr>
    <w:rPr>
      <w:rFonts w:ascii="Arial" w:hAnsi="Arial"/>
      <w:sz w:val="21"/>
    </w:rPr>
  </w:style>
  <w:style w:type="paragraph" w:customStyle="1" w:styleId="16">
    <w:name w:val="表格图表标题"/>
    <w:basedOn w:val="1"/>
    <w:qFormat/>
    <w:uiPriority w:val="0"/>
    <w:pPr>
      <w:jc w:val="center"/>
    </w:pPr>
    <w:rPr>
      <w:rFonts w:eastAsia="黑体"/>
      <w:sz w:val="21"/>
    </w:rPr>
  </w:style>
  <w:style w:type="paragraph" w:styleId="17">
    <w:name w:val="List Paragraph"/>
    <w:basedOn w:val="1"/>
    <w:qFormat/>
    <w:uiPriority w:val="0"/>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microsoft.com/office/2006/relationships/keyMapCustomizations" Target="customizations.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10.xml"/><Relationship Id="rId16" Type="http://schemas.openxmlformats.org/officeDocument/2006/relationships/chart" Target="charts/chart9.xml"/><Relationship Id="rId15" Type="http://schemas.openxmlformats.org/officeDocument/2006/relationships/chart" Target="charts/chart8.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hzx19\Desktop\2021&#24180;&#24230;&#39033;&#30446;&#25253;&#21578;&#20998;&#26512;&#34920;.xlsx" TargetMode="External"/></Relationships>
</file>

<file path=word/charts/_rels/chart10.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hzx19\Desktop\2021&#24180;&#24230;&#39033;&#30446;&#25253;&#21578;&#20998;&#26512;&#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hzx19\Desktop\2021&#24180;&#24230;&#39033;&#30446;&#25253;&#21578;&#20998;&#26512;&#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hzx19\Desktop\2021&#24180;&#24230;&#39033;&#30446;&#25253;&#21578;&#20998;&#26512;&#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hzx19\Desktop\2021&#24180;&#24230;&#39033;&#30446;&#25253;&#21578;&#20998;&#26512;&#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file:///C:\Users\hzx19\Desktop\2021&#24180;&#24230;&#39033;&#30446;&#25253;&#21578;&#20998;&#26512;&#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hzx19\Desktop\2021&#24180;&#24230;&#39033;&#30446;&#25253;&#21578;&#20998;&#26512;&#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hzx19\Desktop\2021&#24180;&#24230;&#39033;&#30446;&#25253;&#21578;&#20998;&#26512;&#34920;.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hzx19\Desktop\2021&#24180;&#24230;&#39033;&#30446;&#25253;&#21578;&#20998;&#26512;&#34920;.xlsx"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C:\Users\hzx19\Desktop\2021&#24180;&#24230;&#39033;&#30446;&#25253;&#21578;&#20998;&#26512;&#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近</a:t>
            </a:r>
            <a:r>
              <a:rPr lang="en-US" altLang="zh-CN"/>
              <a:t>3</a:t>
            </a:r>
            <a:r>
              <a:rPr altLang="en-US"/>
              <a:t>年支出情况图</a:t>
            </a:r>
            <a:endParaRPr lang="en-US" altLang="zh-CN"/>
          </a:p>
        </c:rich>
      </c:tx>
      <c:layout>
        <c:manualLayout>
          <c:xMode val="edge"/>
          <c:yMode val="edge"/>
          <c:x val="0.381378205128205"/>
          <c:y val="0.065365435561789"/>
        </c:manualLayout>
      </c:layout>
      <c:overlay val="0"/>
      <c:spPr>
        <a:noFill/>
        <a:ln>
          <a:noFill/>
        </a:ln>
        <a:effectLst/>
      </c:spPr>
    </c:title>
    <c:autoTitleDeleted val="0"/>
    <c:plotArea>
      <c:layout>
        <c:manualLayout>
          <c:layoutTarget val="inner"/>
          <c:xMode val="edge"/>
          <c:yMode val="edge"/>
          <c:x val="0.203366153846154"/>
          <c:y val="0.228611500701262"/>
          <c:w val="0.687710769230769"/>
          <c:h val="0.360224403927069"/>
        </c:manualLayout>
      </c:layout>
      <c:barChart>
        <c:barDir val="col"/>
        <c:grouping val="clustered"/>
        <c:varyColors val="0"/>
        <c:ser>
          <c:idx val="0"/>
          <c:order val="0"/>
          <c:tx>
            <c:strRef>
              <c:f>'[2021年度项目报告分析表.xlsx]发放金额-奖学金'!$E$1</c:f>
              <c:strCache>
                <c:ptCount val="1"/>
                <c:pt idx="0">
                  <c:v>发放金额</c:v>
                </c:pt>
              </c:strCache>
            </c:strRef>
          </c:tx>
          <c:spPr>
            <a:solidFill>
              <a:schemeClr val="accent1"/>
            </a:solidFill>
            <a:ln>
              <a:noFill/>
            </a:ln>
            <a:effectLst/>
          </c:spPr>
          <c:invertIfNegative val="0"/>
          <c:dLbls>
            <c:delete val="1"/>
          </c:dLbls>
          <c:cat>
            <c:numRef>
              <c:f>'[2021年度项目报告分析表.xlsx]发放金额-奖学金'!$D$3:$D$5</c:f>
              <c:numCache>
                <c:formatCode>General</c:formatCode>
                <c:ptCount val="3"/>
                <c:pt idx="0">
                  <c:v>2019</c:v>
                </c:pt>
                <c:pt idx="1">
                  <c:v>2020</c:v>
                </c:pt>
                <c:pt idx="2">
                  <c:v>2021</c:v>
                </c:pt>
              </c:numCache>
            </c:numRef>
          </c:cat>
          <c:val>
            <c:numRef>
              <c:f>'[2021年度项目报告分析表.xlsx]发放金额-奖学金'!$E$3:$E$5</c:f>
              <c:numCache>
                <c:formatCode>#,##0.00</c:formatCode>
                <c:ptCount val="3"/>
                <c:pt idx="0">
                  <c:v>415.54</c:v>
                </c:pt>
                <c:pt idx="1">
                  <c:v>508.94</c:v>
                </c:pt>
                <c:pt idx="2">
                  <c:v>545.49</c:v>
                </c:pt>
              </c:numCache>
            </c:numRef>
          </c:val>
        </c:ser>
        <c:dLbls>
          <c:showLegendKey val="0"/>
          <c:showVal val="0"/>
          <c:showCatName val="0"/>
          <c:showSerName val="0"/>
          <c:showPercent val="0"/>
          <c:showBubbleSize val="0"/>
        </c:dLbls>
        <c:gapWidth val="219"/>
        <c:overlap val="-27"/>
        <c:axId val="130812190"/>
        <c:axId val="188550854"/>
      </c:barChart>
      <c:lineChart>
        <c:grouping val="standard"/>
        <c:varyColors val="0"/>
        <c:ser>
          <c:idx val="1"/>
          <c:order val="1"/>
          <c:tx>
            <c:strRef>
              <c:f>'[2021年度项目报告分析表.xlsx]发放金额-奖学金'!$F$1</c:f>
              <c:strCache>
                <c:ptCount val="1"/>
                <c:pt idx="0">
                  <c:v>增长率</c:v>
                </c:pt>
              </c:strCache>
            </c:strRef>
          </c:tx>
          <c:spPr>
            <a:ln w="28575" cap="rnd">
              <a:solidFill>
                <a:schemeClr val="accent2"/>
              </a:solidFill>
              <a:round/>
            </a:ln>
            <a:effectLst/>
          </c:spPr>
          <c:marker>
            <c:symbol val="none"/>
          </c:marker>
          <c:dLbls>
            <c:delete val="1"/>
          </c:dLbls>
          <c:cat>
            <c:numRef>
              <c:f>'[2021年度项目报告分析表.xlsx]发放金额-奖学金'!$D$3:$D$5</c:f>
              <c:numCache>
                <c:formatCode>General</c:formatCode>
                <c:ptCount val="3"/>
                <c:pt idx="0">
                  <c:v>2019</c:v>
                </c:pt>
                <c:pt idx="1">
                  <c:v>2020</c:v>
                </c:pt>
                <c:pt idx="2">
                  <c:v>2021</c:v>
                </c:pt>
              </c:numCache>
            </c:numRef>
          </c:cat>
          <c:val>
            <c:numRef>
              <c:f>'[2021年度项目报告分析表.xlsx]发放金额-奖学金'!$F$3:$F$5</c:f>
              <c:numCache>
                <c:formatCode>0.00%</c:formatCode>
                <c:ptCount val="3"/>
                <c:pt idx="0">
                  <c:v>0.550753843857292</c:v>
                </c:pt>
                <c:pt idx="1">
                  <c:v>0.224767772055638</c:v>
                </c:pt>
                <c:pt idx="2">
                  <c:v>0.0718159311510198</c:v>
                </c:pt>
              </c:numCache>
            </c:numRef>
          </c:val>
          <c:smooth val="0"/>
        </c:ser>
        <c:dLbls>
          <c:showLegendKey val="0"/>
          <c:showVal val="0"/>
          <c:showCatName val="0"/>
          <c:showSerName val="0"/>
          <c:showPercent val="0"/>
          <c:showBubbleSize val="0"/>
        </c:dLbls>
        <c:marker val="0"/>
        <c:smooth val="0"/>
        <c:axId val="512459364"/>
        <c:axId val="365439303"/>
      </c:lineChart>
      <c:catAx>
        <c:axId val="13081219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8550854"/>
        <c:crosses val="autoZero"/>
        <c:auto val="1"/>
        <c:lblAlgn val="ctr"/>
        <c:lblOffset val="100"/>
        <c:noMultiLvlLbl val="0"/>
      </c:catAx>
      <c:valAx>
        <c:axId val="18855085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0812190"/>
        <c:crosses val="autoZero"/>
        <c:crossBetween val="between"/>
      </c:valAx>
      <c:catAx>
        <c:axId val="512459364"/>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5439303"/>
        <c:crosses val="autoZero"/>
        <c:auto val="1"/>
        <c:lblAlgn val="ctr"/>
        <c:lblOffset val="100"/>
        <c:noMultiLvlLbl val="0"/>
      </c:catAx>
      <c:valAx>
        <c:axId val="365439303"/>
        <c:scaling>
          <c:orientation val="minMax"/>
        </c:scaling>
        <c:delete val="0"/>
        <c:axPos val="r"/>
        <c:numFmt formatCode="0.00%" sourceLinked="0"/>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2459364"/>
        <c:crosses val="max"/>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近</a:t>
            </a:r>
            <a:r>
              <a:rPr lang="en-US" altLang="zh-CN"/>
              <a:t>3</a:t>
            </a:r>
            <a:r>
              <a:rPr altLang="en-US"/>
              <a:t>年项目合作县域覆盖率趋势图</a:t>
            </a:r>
            <a:endParaRPr lang="en-US" altLang="zh-CN"/>
          </a:p>
        </c:rich>
      </c:tx>
      <c:layout/>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[2021年度项目报告分析表.xlsx]学校数量!$F$48:$F$50</c:f>
              <c:strCache>
                <c:ptCount val="3"/>
                <c:pt idx="0">
                  <c:v>2019年</c:v>
                </c:pt>
                <c:pt idx="1">
                  <c:v>2020年</c:v>
                </c:pt>
                <c:pt idx="2">
                  <c:v>2021年</c:v>
                </c:pt>
              </c:strCache>
            </c:strRef>
          </c:cat>
          <c:val>
            <c:numRef>
              <c:f>[2021年度项目报告分析表.xlsx]学校数量!$G$48:$G$50</c:f>
              <c:numCache>
                <c:formatCode>0.00%</c:formatCode>
                <c:ptCount val="3"/>
                <c:pt idx="0">
                  <c:v>0.35</c:v>
                </c:pt>
                <c:pt idx="1">
                  <c:v>0.363888888888889</c:v>
                </c:pt>
                <c:pt idx="2">
                  <c:v>0.380555555555556</c:v>
                </c:pt>
              </c:numCache>
            </c:numRef>
          </c:val>
          <c:smooth val="0"/>
        </c:ser>
        <c:dLbls>
          <c:showLegendKey val="0"/>
          <c:showVal val="1"/>
          <c:showCatName val="0"/>
          <c:showSerName val="0"/>
          <c:showPercent val="0"/>
          <c:showBubbleSize val="0"/>
        </c:dLbls>
        <c:marker val="0"/>
        <c:smooth val="0"/>
        <c:axId val="489043987"/>
        <c:axId val="565327894"/>
      </c:lineChart>
      <c:catAx>
        <c:axId val="48904398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5327894"/>
        <c:crosses val="autoZero"/>
        <c:auto val="1"/>
        <c:lblAlgn val="ctr"/>
        <c:lblOffset val="100"/>
        <c:noMultiLvlLbl val="0"/>
      </c:catAx>
      <c:valAx>
        <c:axId val="56532789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904398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近3年县域数量分析图</a:t>
            </a:r>
          </a:p>
        </c:rich>
      </c:tx>
      <c:layout>
        <c:manualLayout>
          <c:xMode val="edge"/>
          <c:yMode val="edge"/>
          <c:x val="0.320804084237396"/>
          <c:y val="0.0598646538261322"/>
        </c:manualLayout>
      </c:layout>
      <c:overlay val="0"/>
      <c:spPr>
        <a:noFill/>
        <a:ln>
          <a:noFill/>
        </a:ln>
        <a:effectLst/>
      </c:spPr>
    </c:title>
    <c:autoTitleDeleted val="0"/>
    <c:plotArea>
      <c:layout/>
      <c:barChart>
        <c:barDir val="col"/>
        <c:grouping val="clustered"/>
        <c:varyColors val="0"/>
        <c:ser>
          <c:idx val="0"/>
          <c:order val="0"/>
          <c:tx>
            <c:strRef>
              <c:f>'[2021年度项目报告分析表.xlsx]县域学校新增-奖学金'!$C$1</c:f>
              <c:strCache>
                <c:ptCount val="1"/>
                <c:pt idx="0">
                  <c:v>县域数量</c:v>
                </c:pt>
              </c:strCache>
            </c:strRef>
          </c:tx>
          <c:spPr>
            <a:solidFill>
              <a:schemeClr val="accent1"/>
            </a:solidFill>
            <a:ln>
              <a:noFill/>
            </a:ln>
            <a:effectLst/>
          </c:spPr>
          <c:invertIfNegative val="0"/>
          <c:dLbls>
            <c:dLbl>
              <c:idx val="0"/>
              <c:layout>
                <c:manualLayout>
                  <c:x val="-0.00333333333333333"/>
                  <c:y val="0.23055555555555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a:solidFill>
                          <a:schemeClr val="bg1"/>
                        </a:solidFill>
                      </a:rPr>
                      <a:t>11</a:t>
                    </a:r>
                    <a:endParaRPr>
                      <a:solidFill>
                        <a:schemeClr val="bg1"/>
                      </a:solidFill>
                    </a:endParaRP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166666666666667"/>
                  <c:y val="0.21388888888888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a:solidFill>
                          <a:schemeClr val="bg1"/>
                        </a:solidFill>
                      </a:rPr>
                      <a:t>11</a:t>
                    </a:r>
                    <a:endParaRPr>
                      <a:solidFill>
                        <a:schemeClr val="bg1"/>
                      </a:solidFill>
                    </a:endParaRP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333333333333333"/>
                  <c:y val="0.16388888888888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a:solidFill>
                          <a:schemeClr val="bg1"/>
                        </a:solidFill>
                      </a:rPr>
                      <a:t>14</a:t>
                    </a:r>
                    <a:endParaRPr>
                      <a:solidFill>
                        <a:schemeClr val="bg1"/>
                      </a:solidFill>
                    </a:endParaRP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'[2021年度项目报告分析表.xlsx]县域学校新增-奖学金'!$B$2:$B$4</c:f>
              <c:numCache>
                <c:formatCode>General</c:formatCode>
                <c:ptCount val="3"/>
                <c:pt idx="0">
                  <c:v>2019</c:v>
                </c:pt>
                <c:pt idx="1">
                  <c:v>2020</c:v>
                </c:pt>
                <c:pt idx="2">
                  <c:v>2021</c:v>
                </c:pt>
              </c:numCache>
            </c:numRef>
          </c:cat>
          <c:val>
            <c:numRef>
              <c:f>'[2021年度项目报告分析表.xlsx]县域学校新增-奖学金'!$C$2:$C$4</c:f>
              <c:numCache>
                <c:formatCode>General</c:formatCode>
                <c:ptCount val="3"/>
                <c:pt idx="0">
                  <c:v>11</c:v>
                </c:pt>
                <c:pt idx="1">
                  <c:v>11</c:v>
                </c:pt>
                <c:pt idx="2">
                  <c:v>14</c:v>
                </c:pt>
              </c:numCache>
            </c:numRef>
          </c:val>
        </c:ser>
        <c:dLbls>
          <c:showLegendKey val="0"/>
          <c:showVal val="1"/>
          <c:showCatName val="0"/>
          <c:showSerName val="0"/>
          <c:showPercent val="0"/>
          <c:showBubbleSize val="0"/>
        </c:dLbls>
        <c:gapWidth val="219"/>
        <c:overlap val="-27"/>
        <c:axId val="613894934"/>
        <c:axId val="376346460"/>
      </c:barChart>
      <c:lineChart>
        <c:grouping val="standard"/>
        <c:varyColors val="0"/>
        <c:ser>
          <c:idx val="1"/>
          <c:order val="1"/>
          <c:tx>
            <c:strRef>
              <c:f>'[2021年度项目报告分析表.xlsx]县域学校新增-奖学金'!$D$1</c:f>
              <c:strCache>
                <c:ptCount val="1"/>
                <c:pt idx="0">
                  <c:v>县域新增</c:v>
                </c:pt>
              </c:strCache>
            </c:strRef>
          </c:tx>
          <c:spPr>
            <a:ln w="28575" cap="rnd">
              <a:solidFill>
                <a:schemeClr val="accent2"/>
              </a:solidFill>
              <a:round/>
            </a:ln>
            <a:effectLst/>
          </c:spPr>
          <c:marker>
            <c:symbol val="none"/>
          </c:marker>
          <c:dLbls>
            <c:dLbl>
              <c:idx val="0"/>
              <c:layout>
                <c:manualLayout>
                  <c:x val="-0.05"/>
                  <c:y val="-0.038888888888888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a:solidFill>
                          <a:schemeClr val="bg1"/>
                        </a:solidFill>
                      </a:rPr>
                      <a:t>0</a:t>
                    </a:r>
                    <a:endParaRPr>
                      <a:solidFill>
                        <a:schemeClr val="bg1"/>
                      </a:solidFill>
                    </a:endParaRPr>
                  </a:p>
                </c:rich>
              </c:tx>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66666666666667"/>
                  <c:y val="-0.044444444444444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a:solidFill>
                          <a:schemeClr val="bg1"/>
                        </a:solidFill>
                      </a:rPr>
                      <a:t>1</a:t>
                    </a:r>
                    <a:endParaRPr>
                      <a:solidFill>
                        <a:schemeClr val="bg1"/>
                      </a:solidFill>
                    </a:endParaRPr>
                  </a:p>
                </c:rich>
              </c:tx>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'[2021年度项目报告分析表.xlsx]县域学校新增-奖学金'!$B$2:$B$4</c:f>
              <c:numCache>
                <c:formatCode>General</c:formatCode>
                <c:ptCount val="3"/>
                <c:pt idx="0">
                  <c:v>2019</c:v>
                </c:pt>
                <c:pt idx="1">
                  <c:v>2020</c:v>
                </c:pt>
                <c:pt idx="2">
                  <c:v>2021</c:v>
                </c:pt>
              </c:numCache>
            </c:numRef>
          </c:cat>
          <c:val>
            <c:numRef>
              <c:f>'[2021年度项目报告分析表.xlsx]县域学校新增-奖学金'!$D$2:$D$4</c:f>
              <c:numCache>
                <c:formatCode>General</c:formatCode>
                <c:ptCount val="3"/>
                <c:pt idx="0">
                  <c:v>0</c:v>
                </c:pt>
                <c:pt idx="1">
                  <c:v>3</c:v>
                </c:pt>
                <c:pt idx="2">
                  <c:v>1</c:v>
                </c:pt>
              </c:numCache>
            </c:numRef>
          </c:val>
          <c:smooth val="0"/>
        </c:ser>
        <c:dLbls>
          <c:showLegendKey val="0"/>
          <c:showVal val="1"/>
          <c:showCatName val="0"/>
          <c:showSerName val="0"/>
          <c:showPercent val="0"/>
          <c:showBubbleSize val="0"/>
        </c:dLbls>
        <c:marker val="0"/>
        <c:smooth val="0"/>
        <c:axId val="900480539"/>
        <c:axId val="361320527"/>
      </c:lineChart>
      <c:catAx>
        <c:axId val="61389493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6346460"/>
        <c:crosses val="autoZero"/>
        <c:auto val="1"/>
        <c:lblAlgn val="ctr"/>
        <c:lblOffset val="100"/>
        <c:noMultiLvlLbl val="0"/>
      </c:catAx>
      <c:valAx>
        <c:axId val="3763464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3894934"/>
        <c:crosses val="autoZero"/>
        <c:crossBetween val="between"/>
      </c:valAx>
      <c:catAx>
        <c:axId val="900480539"/>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1320527"/>
        <c:crosses val="autoZero"/>
        <c:auto val="1"/>
        <c:lblAlgn val="ctr"/>
        <c:lblOffset val="100"/>
        <c:noMultiLvlLbl val="0"/>
      </c:catAx>
      <c:valAx>
        <c:axId val="361320527"/>
        <c:scaling>
          <c:orientation val="minMax"/>
        </c:scaling>
        <c:delete val="0"/>
        <c:axPos val="r"/>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0480539"/>
        <c:crosses val="max"/>
        <c:crossBetween val="between"/>
        <c:majorUnit val="1"/>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近</a:t>
            </a:r>
            <a:r>
              <a:rPr lang="en-US" altLang="zh-CN"/>
              <a:t>3</a:t>
            </a:r>
            <a:r>
              <a:rPr altLang="en-US"/>
              <a:t>年项目学校新增趋势图</a:t>
            </a:r>
            <a:endParaRPr lang="en-US" altLang="zh-CN"/>
          </a:p>
        </c:rich>
      </c:tx>
      <c:layout/>
      <c:overlay val="0"/>
      <c:spPr>
        <a:noFill/>
        <a:ln>
          <a:noFill/>
        </a:ln>
        <a:effectLst/>
      </c:spPr>
    </c:title>
    <c:autoTitleDeleted val="0"/>
    <c:plotArea>
      <c:layout/>
      <c:lineChart>
        <c:grouping val="standard"/>
        <c:varyColors val="0"/>
        <c:ser>
          <c:idx val="0"/>
          <c:order val="0"/>
          <c:tx>
            <c:strRef>
              <c:f>[2021年度项目报告分析表.xlsx]学校数量!$A$15</c:f>
              <c:strCache>
                <c:ptCount val="1"/>
                <c:pt idx="0">
                  <c:v>新增</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numRef>
              <c:f>[2021年度项目报告分析表.xlsx]学校数量!$B$14:$D$14</c:f>
              <c:numCache>
                <c:formatCode>General</c:formatCode>
                <c:ptCount val="3"/>
                <c:pt idx="0">
                  <c:v>2019</c:v>
                </c:pt>
                <c:pt idx="1">
                  <c:v>2020</c:v>
                </c:pt>
                <c:pt idx="2">
                  <c:v>2021</c:v>
                </c:pt>
              </c:numCache>
            </c:numRef>
          </c:cat>
          <c:val>
            <c:numRef>
              <c:f>[2021年度项目报告分析表.xlsx]学校数量!$B$15:$D$15</c:f>
              <c:numCache>
                <c:formatCode>General</c:formatCode>
                <c:ptCount val="3"/>
                <c:pt idx="0">
                  <c:v>14</c:v>
                </c:pt>
                <c:pt idx="1">
                  <c:v>5</c:v>
                </c:pt>
                <c:pt idx="2">
                  <c:v>6</c:v>
                </c:pt>
              </c:numCache>
            </c:numRef>
          </c:val>
          <c:smooth val="0"/>
        </c:ser>
        <c:ser>
          <c:idx val="1"/>
          <c:order val="1"/>
          <c:tx>
            <c:strRef>
              <c:f>[2021年度项目报告分析表.xlsx]学校数量!$A$16</c:f>
              <c:strCache>
                <c:ptCount val="1"/>
                <c:pt idx="0">
                  <c:v>项目叠加</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elete val="1"/>
          </c:dLbls>
          <c:cat>
            <c:numRef>
              <c:f>[2021年度项目报告分析表.xlsx]学校数量!$B$14:$D$14</c:f>
              <c:numCache>
                <c:formatCode>General</c:formatCode>
                <c:ptCount val="3"/>
                <c:pt idx="0">
                  <c:v>2019</c:v>
                </c:pt>
                <c:pt idx="1">
                  <c:v>2020</c:v>
                </c:pt>
                <c:pt idx="2">
                  <c:v>2021</c:v>
                </c:pt>
              </c:numCache>
            </c:numRef>
          </c:cat>
          <c:val>
            <c:numRef>
              <c:f>[2021年度项目报告分析表.xlsx]学校数量!$B$16:$D$16</c:f>
              <c:numCache>
                <c:formatCode>General</c:formatCode>
                <c:ptCount val="3"/>
                <c:pt idx="0">
                  <c:v>0</c:v>
                </c:pt>
                <c:pt idx="1">
                  <c:v>2</c:v>
                </c:pt>
                <c:pt idx="2">
                  <c:v>2</c:v>
                </c:pt>
              </c:numCache>
            </c:numRef>
          </c:val>
          <c:smooth val="0"/>
        </c:ser>
        <c:ser>
          <c:idx val="2"/>
          <c:order val="2"/>
          <c:tx>
            <c:strRef>
              <c:f>[2021年度项目报告分析表.xlsx]学校数量!$A$17</c:f>
              <c:strCache>
                <c:ptCount val="1"/>
                <c:pt idx="0">
                  <c:v>合计数</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elete val="1"/>
          </c:dLbls>
          <c:cat>
            <c:numRef>
              <c:f>[2021年度项目报告分析表.xlsx]学校数量!$B$14:$D$14</c:f>
              <c:numCache>
                <c:formatCode>General</c:formatCode>
                <c:ptCount val="3"/>
                <c:pt idx="0">
                  <c:v>2019</c:v>
                </c:pt>
                <c:pt idx="1">
                  <c:v>2020</c:v>
                </c:pt>
                <c:pt idx="2">
                  <c:v>2021</c:v>
                </c:pt>
              </c:numCache>
            </c:numRef>
          </c:cat>
          <c:val>
            <c:numRef>
              <c:f>[2021年度项目报告分析表.xlsx]学校数量!$B$17:$D$17</c:f>
              <c:numCache>
                <c:formatCode>General</c:formatCode>
                <c:ptCount val="3"/>
                <c:pt idx="0">
                  <c:v>14</c:v>
                </c:pt>
                <c:pt idx="1">
                  <c:v>7</c:v>
                </c:pt>
                <c:pt idx="2">
                  <c:v>8</c:v>
                </c:pt>
              </c:numCache>
            </c:numRef>
          </c:val>
          <c:smooth val="0"/>
        </c:ser>
        <c:dLbls>
          <c:showLegendKey val="0"/>
          <c:showVal val="0"/>
          <c:showCatName val="0"/>
          <c:showSerName val="0"/>
          <c:showPercent val="0"/>
          <c:showBubbleSize val="0"/>
        </c:dLbls>
        <c:marker val="1"/>
        <c:smooth val="0"/>
        <c:axId val="557741448"/>
        <c:axId val="991728346"/>
      </c:lineChart>
      <c:catAx>
        <c:axId val="55774144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1728346"/>
        <c:crosses val="autoZero"/>
        <c:auto val="1"/>
        <c:lblAlgn val="ctr"/>
        <c:lblOffset val="100"/>
        <c:noMultiLvlLbl val="0"/>
      </c:catAx>
      <c:valAx>
        <c:axId val="99172834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774144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年新增弘慧学子分布图</a:t>
            </a:r>
            <a:endParaRPr lang="en-US" altLang="zh-CN"/>
          </a:p>
        </c:rich>
      </c:tx>
      <c:layout>
        <c:manualLayout>
          <c:xMode val="edge"/>
          <c:yMode val="edge"/>
          <c:x val="0.284310284310284"/>
          <c:y val="0.058789402436666"/>
        </c:manualLayout>
      </c:layout>
      <c:overlay val="0"/>
      <c:spPr>
        <a:noFill/>
        <a:ln>
          <a:noFill/>
        </a:ln>
        <a:effectLst/>
      </c:spPr>
    </c:title>
    <c:autoTitleDeleted val="0"/>
    <c:plotArea>
      <c:layout/>
      <c:barChart>
        <c:barDir val="col"/>
        <c:grouping val="clustered"/>
        <c:varyColors val="0"/>
        <c:ser>
          <c:idx val="0"/>
          <c:order val="0"/>
          <c:tx>
            <c:strRef>
              <c:f>'[2021年度项目报告分析表.xlsx]新增人数-奖学金'!$A$23</c:f>
              <c:strCache>
                <c:ptCount val="1"/>
                <c:pt idx="0">
                  <c:v>初中</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'[2021年度项目报告分析表.xlsx]新增人数-奖学金'!$B$22:$O$22</c:f>
              <c:strCache>
                <c:ptCount val="14"/>
                <c:pt idx="0">
                  <c:v>沅陵县</c:v>
                </c:pt>
                <c:pt idx="1">
                  <c:v>通道县</c:v>
                </c:pt>
                <c:pt idx="2">
                  <c:v>溆浦县</c:v>
                </c:pt>
                <c:pt idx="3">
                  <c:v>桃源县</c:v>
                </c:pt>
                <c:pt idx="4">
                  <c:v>桑植县</c:v>
                </c:pt>
                <c:pt idx="5">
                  <c:v>安乡县</c:v>
                </c:pt>
                <c:pt idx="6">
                  <c:v>蓝山县</c:v>
                </c:pt>
                <c:pt idx="7">
                  <c:v>永顺县</c:v>
                </c:pt>
                <c:pt idx="8">
                  <c:v>石门县</c:v>
                </c:pt>
                <c:pt idx="9">
                  <c:v>平江县</c:v>
                </c:pt>
                <c:pt idx="10">
                  <c:v>阳原县</c:v>
                </c:pt>
                <c:pt idx="11">
                  <c:v>兴义市</c:v>
                </c:pt>
                <c:pt idx="12">
                  <c:v>株洲县</c:v>
                </c:pt>
                <c:pt idx="13">
                  <c:v>鼎城区</c:v>
                </c:pt>
              </c:strCache>
            </c:strRef>
          </c:cat>
          <c:val>
            <c:numRef>
              <c:f>'[2021年度项目报告分析表.xlsx]新增人数-奖学金'!$B$23:$O$23</c:f>
              <c:numCache>
                <c:formatCode>General</c:formatCode>
                <c:ptCount val="14"/>
                <c:pt idx="0">
                  <c:v>157</c:v>
                </c:pt>
                <c:pt idx="1">
                  <c:v>51</c:v>
                </c:pt>
                <c:pt idx="2">
                  <c:v>79</c:v>
                </c:pt>
                <c:pt idx="3">
                  <c:v>17</c:v>
                </c:pt>
                <c:pt idx="4">
                  <c:v>102</c:v>
                </c:pt>
                <c:pt idx="5">
                  <c:v>41</c:v>
                </c:pt>
                <c:pt idx="6">
                  <c:v>61</c:v>
                </c:pt>
                <c:pt idx="7">
                  <c:v>53</c:v>
                </c:pt>
                <c:pt idx="8">
                  <c:v>20</c:v>
                </c:pt>
                <c:pt idx="9">
                  <c:v>40</c:v>
                </c:pt>
                <c:pt idx="10">
                  <c:v>22</c:v>
                </c:pt>
              </c:numCache>
            </c:numRef>
          </c:val>
        </c:ser>
        <c:ser>
          <c:idx val="1"/>
          <c:order val="1"/>
          <c:tx>
            <c:strRef>
              <c:f>'[2021年度项目报告分析表.xlsx]新增人数-奖学金'!$A$24</c:f>
              <c:strCache>
                <c:ptCount val="1"/>
                <c:pt idx="0">
                  <c:v>高中</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'[2021年度项目报告分析表.xlsx]新增人数-奖学金'!$B$22:$O$22</c:f>
              <c:strCache>
                <c:ptCount val="14"/>
                <c:pt idx="0">
                  <c:v>沅陵县</c:v>
                </c:pt>
                <c:pt idx="1">
                  <c:v>通道县</c:v>
                </c:pt>
                <c:pt idx="2">
                  <c:v>溆浦县</c:v>
                </c:pt>
                <c:pt idx="3">
                  <c:v>桃源县</c:v>
                </c:pt>
                <c:pt idx="4">
                  <c:v>桑植县</c:v>
                </c:pt>
                <c:pt idx="5">
                  <c:v>安乡县</c:v>
                </c:pt>
                <c:pt idx="6">
                  <c:v>蓝山县</c:v>
                </c:pt>
                <c:pt idx="7">
                  <c:v>永顺县</c:v>
                </c:pt>
                <c:pt idx="8">
                  <c:v>石门县</c:v>
                </c:pt>
                <c:pt idx="9">
                  <c:v>平江县</c:v>
                </c:pt>
                <c:pt idx="10">
                  <c:v>阳原县</c:v>
                </c:pt>
                <c:pt idx="11">
                  <c:v>兴义市</c:v>
                </c:pt>
                <c:pt idx="12">
                  <c:v>株洲县</c:v>
                </c:pt>
                <c:pt idx="13">
                  <c:v>鼎城区</c:v>
                </c:pt>
              </c:strCache>
            </c:strRef>
          </c:cat>
          <c:val>
            <c:numRef>
              <c:f>'[2021年度项目报告分析表.xlsx]新增人数-奖学金'!$B$24:$O$24</c:f>
              <c:numCache>
                <c:formatCode>General</c:formatCode>
                <c:ptCount val="14"/>
                <c:pt idx="0">
                  <c:v>14</c:v>
                </c:pt>
                <c:pt idx="1">
                  <c:v>5</c:v>
                </c:pt>
                <c:pt idx="2">
                  <c:v>12</c:v>
                </c:pt>
                <c:pt idx="3">
                  <c:v>15</c:v>
                </c:pt>
                <c:pt idx="4">
                  <c:v>7</c:v>
                </c:pt>
                <c:pt idx="5">
                  <c:v>5</c:v>
                </c:pt>
                <c:pt idx="6">
                  <c:v>3</c:v>
                </c:pt>
                <c:pt idx="7">
                  <c:v>7</c:v>
                </c:pt>
                <c:pt idx="8">
                  <c:v>8</c:v>
                </c:pt>
                <c:pt idx="11">
                  <c:v>10</c:v>
                </c:pt>
                <c:pt idx="12">
                  <c:v>6</c:v>
                </c:pt>
                <c:pt idx="13">
                  <c:v>15</c:v>
                </c:pt>
              </c:numCache>
            </c:numRef>
          </c:val>
        </c:ser>
        <c:dLbls>
          <c:showLegendKey val="0"/>
          <c:showVal val="1"/>
          <c:showCatName val="0"/>
          <c:showSerName val="0"/>
          <c:showPercent val="0"/>
          <c:showBubbleSize val="0"/>
        </c:dLbls>
        <c:gapWidth val="219"/>
        <c:overlap val="-27"/>
        <c:axId val="199321835"/>
        <c:axId val="317670523"/>
      </c:barChart>
      <c:catAx>
        <c:axId val="19932183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7670523"/>
        <c:crosses val="autoZero"/>
        <c:auto val="1"/>
        <c:lblAlgn val="ctr"/>
        <c:lblOffset val="100"/>
        <c:noMultiLvlLbl val="0"/>
      </c:catAx>
      <c:valAx>
        <c:axId val="3176705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932183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新增人数</a:t>
            </a:r>
            <a:r>
              <a:rPr lang="en-US" altLang="zh-CN"/>
              <a:t>3</a:t>
            </a:r>
            <a:r>
              <a:rPr altLang="en-US"/>
              <a:t>年分析图</a:t>
            </a:r>
            <a:endParaRPr lang="en-US" altLang="zh-CN"/>
          </a:p>
        </c:rich>
      </c:tx>
      <c:layout>
        <c:manualLayout>
          <c:xMode val="edge"/>
          <c:yMode val="edge"/>
          <c:x val="0.344117647058824"/>
          <c:y val="0.0235913879981677"/>
        </c:manualLayout>
      </c:layout>
      <c:overlay val="0"/>
      <c:spPr>
        <a:noFill/>
        <a:ln>
          <a:noFill/>
        </a:ln>
        <a:effectLst/>
      </c:spPr>
    </c:title>
    <c:autoTitleDeleted val="0"/>
    <c:plotArea>
      <c:layout/>
      <c:barChart>
        <c:barDir val="col"/>
        <c:grouping val="clustered"/>
        <c:varyColors val="0"/>
        <c:ser>
          <c:idx val="0"/>
          <c:order val="0"/>
          <c:tx>
            <c:strRef>
              <c:f>'[2021年度项目报告分析表.xlsx]新增人数-奖学金'!$A$9</c:f>
              <c:strCache>
                <c:ptCount val="1"/>
                <c:pt idx="0">
                  <c:v>初中</c:v>
                </c:pt>
              </c:strCache>
            </c:strRef>
          </c:tx>
          <c:spPr>
            <a:solidFill>
              <a:schemeClr val="accent1"/>
            </a:solidFill>
            <a:ln>
              <a:noFill/>
            </a:ln>
            <a:effectLst/>
          </c:spPr>
          <c:invertIfNegative val="0"/>
          <c:dLbls>
            <c:dLbl>
              <c:idx val="1"/>
              <c:layout>
                <c:manualLayout>
                  <c:x val="-0.00666666666666667"/>
                  <c:y val="0.013888888888888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'[2021年度项目报告分析表.xlsx]新增人数-奖学金'!$B$8:$D$8</c:f>
              <c:numCache>
                <c:formatCode>General</c:formatCode>
                <c:ptCount val="3"/>
                <c:pt idx="0">
                  <c:v>2019</c:v>
                </c:pt>
                <c:pt idx="1">
                  <c:v>2020</c:v>
                </c:pt>
                <c:pt idx="2">
                  <c:v>2021</c:v>
                </c:pt>
              </c:numCache>
            </c:numRef>
          </c:cat>
          <c:val>
            <c:numRef>
              <c:f>'[2021年度项目报告分析表.xlsx]新增人数-奖学金'!$B$9:$D$9</c:f>
              <c:numCache>
                <c:formatCode>General</c:formatCode>
                <c:ptCount val="3"/>
                <c:pt idx="0">
                  <c:v>110</c:v>
                </c:pt>
                <c:pt idx="1">
                  <c:v>723</c:v>
                </c:pt>
                <c:pt idx="2">
                  <c:v>643</c:v>
                </c:pt>
              </c:numCache>
            </c:numRef>
          </c:val>
        </c:ser>
        <c:ser>
          <c:idx val="1"/>
          <c:order val="1"/>
          <c:tx>
            <c:strRef>
              <c:f>'[2021年度项目报告分析表.xlsx]新增人数-奖学金'!$A$10</c:f>
              <c:strCache>
                <c:ptCount val="1"/>
                <c:pt idx="0">
                  <c:v>高中</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'[2021年度项目报告分析表.xlsx]新增人数-奖学金'!$B$8:$D$8</c:f>
              <c:numCache>
                <c:formatCode>General</c:formatCode>
                <c:ptCount val="3"/>
                <c:pt idx="0">
                  <c:v>2019</c:v>
                </c:pt>
                <c:pt idx="1">
                  <c:v>2020</c:v>
                </c:pt>
                <c:pt idx="2">
                  <c:v>2021</c:v>
                </c:pt>
              </c:numCache>
            </c:numRef>
          </c:cat>
          <c:val>
            <c:numRef>
              <c:f>'[2021年度项目报告分析表.xlsx]新增人数-奖学金'!$B$10:$D$10</c:f>
              <c:numCache>
                <c:formatCode>General</c:formatCode>
                <c:ptCount val="3"/>
                <c:pt idx="0">
                  <c:v>172</c:v>
                </c:pt>
                <c:pt idx="1">
                  <c:v>147</c:v>
                </c:pt>
                <c:pt idx="2">
                  <c:v>107</c:v>
                </c:pt>
              </c:numCache>
            </c:numRef>
          </c:val>
        </c:ser>
        <c:dLbls>
          <c:showLegendKey val="0"/>
          <c:showVal val="1"/>
          <c:showCatName val="0"/>
          <c:showSerName val="0"/>
          <c:showPercent val="0"/>
          <c:showBubbleSize val="0"/>
        </c:dLbls>
        <c:gapWidth val="75"/>
        <c:overlap val="-25"/>
        <c:axId val="635245887"/>
        <c:axId val="839739893"/>
      </c:barChart>
      <c:lineChart>
        <c:grouping val="standard"/>
        <c:varyColors val="0"/>
        <c:ser>
          <c:idx val="2"/>
          <c:order val="2"/>
          <c:tx>
            <c:strRef>
              <c:f>'[2021年度项目报告分析表.xlsx]新增人数-奖学金'!$A$11</c:f>
              <c:strCache>
                <c:ptCount val="1"/>
                <c:pt idx="0">
                  <c:v>总人数</c:v>
                </c:pt>
              </c:strCache>
            </c:strRef>
          </c:tx>
          <c:spPr>
            <a:ln w="28575" cap="rnd">
              <a:solidFill>
                <a:schemeClr val="accent3"/>
              </a:solidFill>
              <a:round/>
            </a:ln>
            <a:effectLst/>
          </c:spPr>
          <c:marker>
            <c:symbol val="none"/>
          </c:marker>
          <c:dLbls>
            <c:dLbl>
              <c:idx val="0"/>
              <c:layout>
                <c:manualLayout>
                  <c:x val="-0.0716666666666667"/>
                  <c:y val="-0.044444444444444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
                  <c:y val="-0.038888888888888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66666666666667"/>
                  <c:y val="-0.041666666666666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'[2021年度项目报告分析表.xlsx]新增人数-奖学金'!$B$8:$D$8</c:f>
              <c:numCache>
                <c:formatCode>General</c:formatCode>
                <c:ptCount val="3"/>
                <c:pt idx="0">
                  <c:v>2019</c:v>
                </c:pt>
                <c:pt idx="1">
                  <c:v>2020</c:v>
                </c:pt>
                <c:pt idx="2">
                  <c:v>2021</c:v>
                </c:pt>
              </c:numCache>
            </c:numRef>
          </c:cat>
          <c:val>
            <c:numRef>
              <c:f>'[2021年度项目报告分析表.xlsx]新增人数-奖学金'!$B$11:$D$11</c:f>
              <c:numCache>
                <c:formatCode>General</c:formatCode>
                <c:ptCount val="3"/>
                <c:pt idx="0">
                  <c:v>282</c:v>
                </c:pt>
                <c:pt idx="1">
                  <c:v>870</c:v>
                </c:pt>
                <c:pt idx="2">
                  <c:v>750</c:v>
                </c:pt>
              </c:numCache>
            </c:numRef>
          </c:val>
          <c:smooth val="0"/>
        </c:ser>
        <c:dLbls>
          <c:showLegendKey val="0"/>
          <c:showVal val="1"/>
          <c:showCatName val="0"/>
          <c:showSerName val="0"/>
          <c:showPercent val="0"/>
          <c:showBubbleSize val="0"/>
        </c:dLbls>
        <c:marker val="0"/>
        <c:smooth val="0"/>
        <c:axId val="635245887"/>
        <c:axId val="839739893"/>
      </c:lineChart>
      <c:catAx>
        <c:axId val="63524588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9739893"/>
        <c:crosses val="autoZero"/>
        <c:auto val="1"/>
        <c:lblAlgn val="ctr"/>
        <c:lblOffset val="100"/>
        <c:noMultiLvlLbl val="0"/>
      </c:catAx>
      <c:valAx>
        <c:axId val="83973989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524588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40" b="0" i="0" u="none" strike="noStrike" kern="1200" spc="0" baseline="0">
                <a:solidFill>
                  <a:schemeClr val="tx1">
                    <a:lumMod val="65000"/>
                    <a:lumOff val="35000"/>
                  </a:schemeClr>
                </a:solidFill>
                <a:latin typeface="+mn-lt"/>
                <a:ea typeface="+mn-ea"/>
                <a:cs typeface="+mn-cs"/>
              </a:defRPr>
            </a:pPr>
            <a:r>
              <a:t>初三弘慧学子毕业去向图</a:t>
            </a:r>
          </a:p>
        </c:rich>
      </c:tx>
      <c:layout>
        <c:manualLayout>
          <c:xMode val="edge"/>
          <c:yMode val="edge"/>
          <c:x val="0.312927870070323"/>
          <c:y val="0.0671609810781721"/>
        </c:manualLayout>
      </c:layout>
      <c:overlay val="0"/>
      <c:spPr>
        <a:noFill/>
        <a:ln>
          <a:noFill/>
        </a:ln>
        <a:effectLst/>
      </c:spPr>
    </c:title>
    <c:autoTitleDeleted val="0"/>
    <c:plotArea>
      <c:layout>
        <c:manualLayout>
          <c:layoutTarget val="inner"/>
          <c:xMode val="edge"/>
          <c:yMode val="edge"/>
          <c:x val="0.0868888888888889"/>
          <c:y val="0.222328435251496"/>
          <c:w val="0.826222222222222"/>
          <c:h val="0.680517082179132"/>
        </c:manualLayout>
      </c:layout>
      <c:ofPieChart>
        <c:ofPieType val="pie"/>
        <c:varyColors val="1"/>
        <c:ser>
          <c:idx val="0"/>
          <c:order val="0"/>
          <c:tx>
            <c:strRef>
              <c:f>[2021年度项目报告分析表.xlsx]初高中升学!$B$1</c:f>
              <c:strCache>
                <c:ptCount val="1"/>
                <c:pt idx="0">
                  <c:v>人数</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Lbl>
              <c:idx val="0"/>
              <c:layout>
                <c:manualLayout>
                  <c:x val="0.00198553730090058"/>
                  <c:y val="0.20787815219413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65000"/>
                            <a:lumOff val="35000"/>
                          </a:schemeClr>
                        </a:solidFill>
                        <a:latin typeface="+mn-lt"/>
                        <a:ea typeface="+mn-ea"/>
                        <a:cs typeface="+mn-cs"/>
                      </a:defRPr>
                    </a:pPr>
                    <a:r>
                      <a:t>升入合作高中,</a:t>
                    </a:r>
                  </a:p>
                  <a:p>
                    <a:pPr defTabSz="914400">
                      <a:defRPr lang="zh-CN" sz="900" b="0" i="0" u="none" strike="noStrike" kern="1200" baseline="0">
                        <a:solidFill>
                          <a:schemeClr val="tx1">
                            <a:lumMod val="65000"/>
                            <a:lumOff val="35000"/>
                          </a:schemeClr>
                        </a:solidFill>
                        <a:latin typeface="+mn-lt"/>
                        <a:ea typeface="+mn-ea"/>
                        <a:cs typeface="+mn-cs"/>
                      </a:defRPr>
                    </a:pPr>
                    <a:r>
                      <a:t> 431人, 69%</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0165942984112047"/>
                  <c:y val="-0.034965748312046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65000"/>
                            <a:lumOff val="35000"/>
                          </a:schemeClr>
                        </a:solidFill>
                        <a:latin typeface="+mn-lt"/>
                        <a:ea typeface="+mn-ea"/>
                        <a:cs typeface="+mn-cs"/>
                      </a:defRPr>
                    </a:pPr>
                    <a:r>
                      <a:t>免师, 55人, 9%</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
                  <c:y val="0.036273169661192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65000"/>
                            <a:lumOff val="35000"/>
                          </a:schemeClr>
                        </a:solidFill>
                        <a:latin typeface="+mn-lt"/>
                        <a:ea typeface="+mn-ea"/>
                        <a:cs typeface="+mn-cs"/>
                      </a:defRPr>
                    </a:pPr>
                    <a:r>
                      <a:t>复读, </a:t>
                    </a:r>
                  </a:p>
                  <a:p>
                    <a:pPr defTabSz="914400">
                      <a:defRPr lang="zh-CN" sz="900" b="0" i="0" u="none" strike="noStrike" kern="1200" baseline="0">
                        <a:solidFill>
                          <a:schemeClr val="tx1">
                            <a:lumMod val="65000"/>
                            <a:lumOff val="35000"/>
                          </a:schemeClr>
                        </a:solidFill>
                        <a:latin typeface="+mn-lt"/>
                        <a:ea typeface="+mn-ea"/>
                        <a:cs typeface="+mn-cs"/>
                      </a:defRPr>
                    </a:pPr>
                    <a:r>
                      <a:t>1人， 0</a:t>
                    </a:r>
                    <a:r>
                      <a:rPr lang="en-US" altLang="zh-CN"/>
                      <a:t>.1</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0427754536431367"/>
                  <c:y val="-0.11867213517581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65000"/>
                            <a:lumOff val="35000"/>
                          </a:schemeClr>
                        </a:solidFill>
                        <a:latin typeface="+mn-lt"/>
                        <a:ea typeface="+mn-ea"/>
                        <a:cs typeface="+mn-cs"/>
                      </a:defRPr>
                    </a:pPr>
                    <a:r>
                      <a:rPr>
                        <a:solidFill>
                          <a:schemeClr val="bg1"/>
                        </a:solidFill>
                      </a:rPr>
                      <a:t>专科院校, </a:t>
                    </a:r>
                    <a:endParaRPr>
                      <a:solidFill>
                        <a:schemeClr val="bg1"/>
                      </a:solidFill>
                    </a:endParaRPr>
                  </a:p>
                  <a:p>
                    <a:pPr defTabSz="914400">
                      <a:defRPr lang="zh-CN" sz="900" b="0" i="0" u="none" strike="noStrike" kern="1200" baseline="0">
                        <a:solidFill>
                          <a:schemeClr val="tx1">
                            <a:lumMod val="65000"/>
                            <a:lumOff val="35000"/>
                          </a:schemeClr>
                        </a:solidFill>
                        <a:latin typeface="+mn-lt"/>
                        <a:ea typeface="+mn-ea"/>
                        <a:cs typeface="+mn-cs"/>
                      </a:defRPr>
                    </a:pPr>
                    <a:r>
                      <a:rPr>
                        <a:solidFill>
                          <a:schemeClr val="bg1"/>
                        </a:solidFill>
                      </a:rPr>
                      <a:t>49人, </a:t>
                    </a:r>
                    <a:r>
                      <a:rPr lang="en-US" altLang="zh-CN">
                        <a:solidFill>
                          <a:schemeClr val="bg1"/>
                        </a:solidFill>
                      </a:rPr>
                      <a:t>7.39</a:t>
                    </a:r>
                    <a:r>
                      <a:rPr>
                        <a:solidFill>
                          <a:schemeClr val="bg1"/>
                        </a:solidFill>
                      </a:rPr>
                      <a:t>%</a:t>
                    </a:r>
                    <a:endParaRPr>
                      <a:solidFill>
                        <a:schemeClr val="bg1"/>
                      </a:solidFill>
                    </a:endParaRP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0570470685294907"/>
                  <c:y val="0.15772339701976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65000"/>
                            <a:lumOff val="35000"/>
                          </a:schemeClr>
                        </a:solidFill>
                        <a:latin typeface="+mn-lt"/>
                        <a:ea typeface="+mn-ea"/>
                        <a:cs typeface="+mn-cs"/>
                      </a:defRPr>
                    </a:pPr>
                    <a:r>
                      <a:rPr>
                        <a:solidFill>
                          <a:schemeClr val="bg1"/>
                        </a:solidFill>
                      </a:rPr>
                      <a:t>升入非项目合作</a:t>
                    </a:r>
                    <a:endParaRPr>
                      <a:solidFill>
                        <a:schemeClr val="bg1"/>
                      </a:solidFill>
                    </a:endParaRPr>
                  </a:p>
                  <a:p>
                    <a:pPr defTabSz="914400">
                      <a:defRPr lang="zh-CN" sz="900" b="0" i="0" u="none" strike="noStrike" kern="1200" baseline="0">
                        <a:solidFill>
                          <a:schemeClr val="tx1">
                            <a:lumMod val="65000"/>
                            <a:lumOff val="35000"/>
                          </a:schemeClr>
                        </a:solidFill>
                        <a:latin typeface="+mn-lt"/>
                        <a:ea typeface="+mn-ea"/>
                        <a:cs typeface="+mn-cs"/>
                      </a:defRPr>
                    </a:pPr>
                    <a:r>
                      <a:rPr>
                        <a:solidFill>
                          <a:schemeClr val="bg1"/>
                        </a:solidFill>
                      </a:rPr>
                      <a:t>高中, 91人, </a:t>
                    </a:r>
                    <a:r>
                      <a:rPr lang="en-US" altLang="zh-CN">
                        <a:solidFill>
                          <a:schemeClr val="bg1"/>
                        </a:solidFill>
                      </a:rPr>
                      <a:t>14.51</a:t>
                    </a:r>
                    <a:r>
                      <a:rPr>
                        <a:solidFill>
                          <a:schemeClr val="bg1"/>
                        </a:solidFill>
                      </a:rPr>
                      <a:t>%</a:t>
                    </a:r>
                    <a:endParaRPr>
                      <a:solidFill>
                        <a:schemeClr val="bg1"/>
                      </a:solidFill>
                    </a:endParaRPr>
                  </a:p>
                </c:rich>
              </c:tx>
              <c:dLblPos val="bestFit"/>
              <c:showLegendKey val="0"/>
              <c:showVal val="1"/>
              <c:showCatName val="1"/>
              <c:showSerName val="0"/>
              <c:showPercent val="1"/>
              <c:showBubbleSize val="0"/>
              <c:extLst>
                <c:ext xmlns:c15="http://schemas.microsoft.com/office/drawing/2012/chart" uri="{CE6537A1-D6FC-4f65-9D91-7224C49458BB}">
                  <c15:layout>
                    <c:manualLayout>
                      <c:w val="0.261388888888889"/>
                      <c:h val="0.113573407202216"/>
                    </c:manualLayout>
                  </c15:layout>
                </c:ext>
              </c:extLst>
            </c:dLbl>
            <c:dLbl>
              <c:idx val="5"/>
              <c:layout>
                <c:manualLayout>
                  <c:x val="0.00236111111111111"/>
                  <c:y val="-0.0057710064635272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65000"/>
                            <a:lumOff val="35000"/>
                          </a:schemeClr>
                        </a:solidFill>
                        <a:latin typeface="+mn-lt"/>
                        <a:ea typeface="+mn-ea"/>
                        <a:cs typeface="+mn-cs"/>
                      </a:defRPr>
                    </a:pPr>
                    <a:r>
                      <a:rPr sz="800"/>
                      <a:t>未升入合作高中, </a:t>
                    </a:r>
                    <a:endParaRPr sz="800"/>
                  </a:p>
                  <a:p>
                    <a:pPr defTabSz="914400">
                      <a:defRPr lang="zh-CN" sz="900" b="0" i="0" u="none" strike="noStrike" kern="1200" baseline="0">
                        <a:solidFill>
                          <a:schemeClr val="tx1">
                            <a:lumMod val="65000"/>
                            <a:lumOff val="35000"/>
                          </a:schemeClr>
                        </a:solidFill>
                        <a:latin typeface="+mn-lt"/>
                        <a:ea typeface="+mn-ea"/>
                        <a:cs typeface="+mn-cs"/>
                      </a:defRPr>
                    </a:pPr>
                    <a:r>
                      <a:rPr sz="800"/>
                      <a:t>141人, 22%</a:t>
                    </a:r>
                    <a:endParaRPr sz="800"/>
                  </a:p>
                </c:rich>
              </c:tx>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[2021年度项目报告分析表.xlsx]初高中升学!$A$2:$A$6</c:f>
              <c:strCache>
                <c:ptCount val="5"/>
                <c:pt idx="0">
                  <c:v>升入合作高中</c:v>
                </c:pt>
                <c:pt idx="1">
                  <c:v>免师</c:v>
                </c:pt>
                <c:pt idx="2">
                  <c:v>复读</c:v>
                </c:pt>
                <c:pt idx="3">
                  <c:v>专科院校</c:v>
                </c:pt>
                <c:pt idx="4">
                  <c:v>升入非项目合作高中</c:v>
                </c:pt>
              </c:strCache>
            </c:strRef>
          </c:cat>
          <c:val>
            <c:numRef>
              <c:f>[2021年度项目报告分析表.xlsx]初高中升学!$B$2:$B$6</c:f>
              <c:numCache>
                <c:formatCode>General</c:formatCode>
                <c:ptCount val="5"/>
                <c:pt idx="0">
                  <c:v>431</c:v>
                </c:pt>
                <c:pt idx="1">
                  <c:v>55</c:v>
                </c:pt>
                <c:pt idx="2">
                  <c:v>1</c:v>
                </c:pt>
                <c:pt idx="3">
                  <c:v>49</c:v>
                </c:pt>
                <c:pt idx="4">
                  <c:v>91</c:v>
                </c:pt>
              </c:numCache>
            </c:numRef>
          </c:val>
        </c:ser>
        <c:dLbls>
          <c:showLegendKey val="0"/>
          <c:showVal val="1"/>
          <c:showCatName val="1"/>
          <c:showSerName val="0"/>
          <c:showPercent val="1"/>
          <c:showBubbleSize val="0"/>
          <c:showLeaderLines val="1"/>
        </c:dLbls>
        <c:gapWidth val="123"/>
        <c:splitType val="pos"/>
        <c:splitPos val="3"/>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近</a:t>
            </a:r>
            <a:r>
              <a:rPr lang="en-US" altLang="zh-CN"/>
              <a:t>2</a:t>
            </a:r>
            <a:r>
              <a:rPr altLang="en-US"/>
              <a:t>年升学率分析图</a:t>
            </a:r>
            <a:endParaRPr lang="en-US" altLang="zh-CN"/>
          </a:p>
        </c:rich>
      </c:tx>
      <c:layout/>
      <c:overlay val="0"/>
      <c:spPr>
        <a:noFill/>
        <a:ln>
          <a:noFill/>
        </a:ln>
        <a:effectLst/>
      </c:spPr>
    </c:title>
    <c:autoTitleDeleted val="0"/>
    <c:plotArea>
      <c:layout/>
      <c:barChart>
        <c:barDir val="col"/>
        <c:grouping val="clustered"/>
        <c:varyColors val="0"/>
        <c:ser>
          <c:idx val="0"/>
          <c:order val="0"/>
          <c:tx>
            <c:strRef>
              <c:f>[2021年度项目报告分析表.xlsx]初高中升学!$D$2</c:f>
              <c:strCache>
                <c:ptCount val="1"/>
                <c:pt idx="0">
                  <c:v>2020</c:v>
                </c:pt>
              </c:strCache>
            </c:strRef>
          </c:tx>
          <c:spPr>
            <a:solidFill>
              <a:schemeClr val="accent1"/>
            </a:solidFill>
            <a:ln>
              <a:noFill/>
            </a:ln>
            <a:effectLst/>
          </c:spPr>
          <c:invertIfNegative val="0"/>
          <c:dLbls>
            <c:dLbl>
              <c:idx val="0"/>
              <c:layout>
                <c:manualLayout>
                  <c:x val="-0.0106944444444444"/>
                  <c:y val="0.0039179534454943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06944444444444"/>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[2021年度项目报告分析表.xlsx]初高中升学!$C$3:$C$7</c:f>
              <c:strCache>
                <c:ptCount val="5"/>
                <c:pt idx="0">
                  <c:v>升入合作高中</c:v>
                </c:pt>
                <c:pt idx="1">
                  <c:v>免师</c:v>
                </c:pt>
                <c:pt idx="2">
                  <c:v>专科院校</c:v>
                </c:pt>
                <c:pt idx="3">
                  <c:v>升入非项目合作高中</c:v>
                </c:pt>
                <c:pt idx="4">
                  <c:v>复读</c:v>
                </c:pt>
              </c:strCache>
            </c:strRef>
          </c:cat>
          <c:val>
            <c:numRef>
              <c:f>[2021年度项目报告分析表.xlsx]初高中升学!$D$3:$D$7</c:f>
              <c:numCache>
                <c:formatCode>0.00%</c:formatCode>
                <c:ptCount val="5"/>
                <c:pt idx="0">
                  <c:v>0.678</c:v>
                </c:pt>
                <c:pt idx="1" c:formatCode="0%">
                  <c:v>0.1</c:v>
                </c:pt>
                <c:pt idx="2" c:formatCode="0%">
                  <c:v>0.04</c:v>
                </c:pt>
                <c:pt idx="3" c:formatCode="0%">
                  <c:v>0.18</c:v>
                </c:pt>
                <c:pt idx="4">
                  <c:v>0.002</c:v>
                </c:pt>
              </c:numCache>
            </c:numRef>
          </c:val>
        </c:ser>
        <c:ser>
          <c:idx val="1"/>
          <c:order val="1"/>
          <c:tx>
            <c:strRef>
              <c:f>[2021年度项目报告分析表.xlsx]初高中升学!$E$2</c:f>
              <c:strCache>
                <c:ptCount val="1"/>
                <c:pt idx="0">
                  <c:v>2021</c:v>
                </c:pt>
              </c:strCache>
            </c:strRef>
          </c:tx>
          <c:spPr>
            <a:solidFill>
              <a:schemeClr val="accent2"/>
            </a:solidFill>
            <a:ln>
              <a:noFill/>
            </a:ln>
            <a:effectLst/>
          </c:spPr>
          <c:invertIfNegative val="0"/>
          <c:dLbls>
            <c:dLbl>
              <c:idx val="0"/>
              <c:layout>
                <c:manualLayout>
                  <c:x val="0.0213888888888889"/>
                  <c:y val="0.0059921640931090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66666666666667"/>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06944444444444"/>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[2021年度项目报告分析表.xlsx]初高中升学!$C$3:$C$7</c:f>
              <c:strCache>
                <c:ptCount val="5"/>
                <c:pt idx="0">
                  <c:v>升入合作高中</c:v>
                </c:pt>
                <c:pt idx="1">
                  <c:v>免师</c:v>
                </c:pt>
                <c:pt idx="2">
                  <c:v>专科院校</c:v>
                </c:pt>
                <c:pt idx="3">
                  <c:v>升入非项目合作高中</c:v>
                </c:pt>
                <c:pt idx="4">
                  <c:v>复读</c:v>
                </c:pt>
              </c:strCache>
            </c:strRef>
          </c:cat>
          <c:val>
            <c:numRef>
              <c:f>[2021年度项目报告分析表.xlsx]初高中升学!$E$3:$E$7</c:f>
              <c:numCache>
                <c:formatCode>0.00%</c:formatCode>
                <c:ptCount val="5"/>
                <c:pt idx="0">
                  <c:v>0.69</c:v>
                </c:pt>
                <c:pt idx="1" c:formatCode="0%">
                  <c:v>0.09</c:v>
                </c:pt>
                <c:pt idx="2">
                  <c:v>0.0739</c:v>
                </c:pt>
                <c:pt idx="3">
                  <c:v>0.1451</c:v>
                </c:pt>
                <c:pt idx="4">
                  <c:v>0.001</c:v>
                </c:pt>
              </c:numCache>
            </c:numRef>
          </c:val>
        </c:ser>
        <c:dLbls>
          <c:showLegendKey val="0"/>
          <c:showVal val="1"/>
          <c:showCatName val="0"/>
          <c:showSerName val="0"/>
          <c:showPercent val="0"/>
          <c:showBubbleSize val="0"/>
        </c:dLbls>
        <c:gapWidth val="219"/>
        <c:overlap val="-27"/>
        <c:axId val="431388710"/>
        <c:axId val="248752749"/>
      </c:barChart>
      <c:catAx>
        <c:axId val="43138871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8752749"/>
        <c:crosses val="autoZero"/>
        <c:auto val="1"/>
        <c:lblAlgn val="ctr"/>
        <c:lblOffset val="100"/>
        <c:noMultiLvlLbl val="0"/>
      </c:catAx>
      <c:valAx>
        <c:axId val="24875274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138871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近2年升学率分析图</a:t>
            </a:r>
          </a:p>
        </c:rich>
      </c:tx>
      <c:layout/>
      <c:overlay val="0"/>
      <c:spPr>
        <a:noFill/>
        <a:ln>
          <a:noFill/>
        </a:ln>
        <a:effectLst/>
      </c:spPr>
    </c:title>
    <c:autoTitleDeleted val="0"/>
    <c:plotArea>
      <c:layout/>
      <c:barChart>
        <c:barDir val="col"/>
        <c:grouping val="clustered"/>
        <c:varyColors val="0"/>
        <c:ser>
          <c:idx val="0"/>
          <c:order val="0"/>
          <c:tx>
            <c:strRef>
              <c:f>[2021年度项目报告分析表.xlsx]初高中升学!$D$40</c:f>
              <c:strCache>
                <c:ptCount val="1"/>
                <c:pt idx="0">
                  <c:v>2020</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[2021年度项目报告分析表.xlsx]初高中升学!$C$41:$C$44</c:f>
              <c:strCache>
                <c:ptCount val="4"/>
                <c:pt idx="0">
                  <c:v>本科</c:v>
                </c:pt>
                <c:pt idx="1">
                  <c:v>专科</c:v>
                </c:pt>
                <c:pt idx="2">
                  <c:v>复读</c:v>
                </c:pt>
                <c:pt idx="3">
                  <c:v>未继续升学</c:v>
                </c:pt>
              </c:strCache>
            </c:strRef>
          </c:cat>
          <c:val>
            <c:numRef>
              <c:f>[2021年度项目报告分析表.xlsx]初高中升学!$D$41:$D$44</c:f>
              <c:numCache>
                <c:formatCode>0.00%</c:formatCode>
                <c:ptCount val="4"/>
                <c:pt idx="0">
                  <c:v>0.7741</c:v>
                </c:pt>
                <c:pt idx="1">
                  <c:v>0.1396</c:v>
                </c:pt>
                <c:pt idx="2">
                  <c:v>0.0507</c:v>
                </c:pt>
                <c:pt idx="3">
                  <c:v>0.0356</c:v>
                </c:pt>
              </c:numCache>
            </c:numRef>
          </c:val>
        </c:ser>
        <c:ser>
          <c:idx val="1"/>
          <c:order val="1"/>
          <c:tx>
            <c:strRef>
              <c:f>[2021年度项目报告分析表.xlsx]初高中升学!$E$40</c:f>
              <c:strCache>
                <c:ptCount val="1"/>
                <c:pt idx="0">
                  <c:v>2021</c:v>
                </c:pt>
              </c:strCache>
            </c:strRef>
          </c:tx>
          <c:spPr>
            <a:solidFill>
              <a:schemeClr val="accent2"/>
            </a:solidFill>
            <a:ln>
              <a:noFill/>
            </a:ln>
            <a:effectLst/>
          </c:spPr>
          <c:invertIfNegative val="0"/>
          <c:dLbls>
            <c:dLbl>
              <c:idx val="0"/>
              <c:layout>
                <c:manualLayout>
                  <c:x val="0.00958333333333333"/>
                  <c:y val="0.0077554744525547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13888888888889"/>
                  <c:y val="0.002052919708029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833333333333333"/>
                  <c:y val="0.0041058394160583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20833333333333"/>
                  <c:y val="-0.0018248175182481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[2021年度项目报告分析表.xlsx]初高中升学!$C$41:$C$44</c:f>
              <c:strCache>
                <c:ptCount val="4"/>
                <c:pt idx="0">
                  <c:v>本科</c:v>
                </c:pt>
                <c:pt idx="1">
                  <c:v>专科</c:v>
                </c:pt>
                <c:pt idx="2">
                  <c:v>复读</c:v>
                </c:pt>
                <c:pt idx="3">
                  <c:v>未继续升学</c:v>
                </c:pt>
              </c:strCache>
            </c:strRef>
          </c:cat>
          <c:val>
            <c:numRef>
              <c:f>[2021年度项目报告分析表.xlsx]初高中升学!$E$41:$E$44</c:f>
              <c:numCache>
                <c:formatCode>0%</c:formatCode>
                <c:ptCount val="4"/>
                <c:pt idx="0">
                  <c:v>0.75</c:v>
                </c:pt>
                <c:pt idx="1" c:formatCode="0.00%">
                  <c:v>0.1126</c:v>
                </c:pt>
                <c:pt idx="2" c:formatCode="0.00%">
                  <c:v>0.0766</c:v>
                </c:pt>
                <c:pt idx="3" c:formatCode="0.00%">
                  <c:v>0.0608</c:v>
                </c:pt>
              </c:numCache>
            </c:numRef>
          </c:val>
        </c:ser>
        <c:dLbls>
          <c:showLegendKey val="0"/>
          <c:showVal val="1"/>
          <c:showCatName val="0"/>
          <c:showSerName val="0"/>
          <c:showPercent val="0"/>
          <c:showBubbleSize val="0"/>
        </c:dLbls>
        <c:gapWidth val="219"/>
        <c:overlap val="-27"/>
        <c:axId val="322273146"/>
        <c:axId val="811465638"/>
      </c:barChart>
      <c:catAx>
        <c:axId val="32227314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465638"/>
        <c:crosses val="autoZero"/>
        <c:auto val="1"/>
        <c:lblAlgn val="ctr"/>
        <c:lblOffset val="100"/>
        <c:noMultiLvlLbl val="0"/>
      </c:catAx>
      <c:valAx>
        <c:axId val="81146563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227314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项目合作县域项目学校覆盖情况</a:t>
            </a:r>
          </a:p>
        </c:rich>
      </c:tx>
      <c:layout>
        <c:manualLayout>
          <c:xMode val="edge"/>
          <c:yMode val="edge"/>
          <c:x val="0.250467610842309"/>
          <c:y val="0.0447287901420241"/>
        </c:manualLayout>
      </c:layout>
      <c:overlay val="0"/>
      <c:spPr>
        <a:noFill/>
        <a:ln>
          <a:noFill/>
        </a:ln>
        <a:effectLst/>
      </c:spPr>
    </c:title>
    <c:autoTitleDeleted val="0"/>
    <c:plotArea>
      <c:layout/>
      <c:barChart>
        <c:barDir val="col"/>
        <c:grouping val="clustered"/>
        <c:varyColors val="0"/>
        <c:ser>
          <c:idx val="0"/>
          <c:order val="0"/>
          <c:tx>
            <c:strRef>
              <c:f>[2021年度项目报告分析表.xlsx]学校数量!$G$29</c:f>
              <c:strCache>
                <c:ptCount val="1"/>
                <c:pt idx="0">
                  <c:v>覆盖率</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[2021年度项目报告分析表.xlsx]学校数量!$F$30:$F$39</c:f>
              <c:strCache>
                <c:ptCount val="10"/>
                <c:pt idx="0">
                  <c:v>沅陵县</c:v>
                </c:pt>
                <c:pt idx="1">
                  <c:v>通道县</c:v>
                </c:pt>
                <c:pt idx="2">
                  <c:v>桑植县</c:v>
                </c:pt>
                <c:pt idx="3">
                  <c:v>蓝山县</c:v>
                </c:pt>
                <c:pt idx="4">
                  <c:v>安乡县</c:v>
                </c:pt>
                <c:pt idx="5">
                  <c:v>溆浦县</c:v>
                </c:pt>
                <c:pt idx="6">
                  <c:v>平江县</c:v>
                </c:pt>
                <c:pt idx="7">
                  <c:v>永顺县</c:v>
                </c:pt>
                <c:pt idx="8">
                  <c:v>石门县</c:v>
                </c:pt>
                <c:pt idx="9">
                  <c:v>桃源县</c:v>
                </c:pt>
              </c:strCache>
            </c:strRef>
          </c:cat>
          <c:val>
            <c:numRef>
              <c:f>[2021年度项目报告分析表.xlsx]学校数量!$G$30:$G$39</c:f>
              <c:numCache>
                <c:formatCode>0.00%</c:formatCode>
                <c:ptCount val="10"/>
                <c:pt idx="0">
                  <c:v>0.723404255319149</c:v>
                </c:pt>
                <c:pt idx="1">
                  <c:v>0.666666666666667</c:v>
                </c:pt>
                <c:pt idx="2">
                  <c:v>0.527777777777778</c:v>
                </c:pt>
                <c:pt idx="3">
                  <c:v>0.413793103448276</c:v>
                </c:pt>
                <c:pt idx="4">
                  <c:v>0.346153846153846</c:v>
                </c:pt>
                <c:pt idx="5">
                  <c:v>0.303571428571429</c:v>
                </c:pt>
                <c:pt idx="6">
                  <c:v>0.268292682926829</c:v>
                </c:pt>
                <c:pt idx="7">
                  <c:v>0.243243243243243</c:v>
                </c:pt>
                <c:pt idx="8">
                  <c:v>0.192307692307692</c:v>
                </c:pt>
                <c:pt idx="9">
                  <c:v>0.12</c:v>
                </c:pt>
              </c:numCache>
            </c:numRef>
          </c:val>
        </c:ser>
        <c:dLbls>
          <c:showLegendKey val="0"/>
          <c:showVal val="1"/>
          <c:showCatName val="0"/>
          <c:showSerName val="0"/>
          <c:showPercent val="0"/>
          <c:showBubbleSize val="0"/>
        </c:dLbls>
        <c:gapWidth val="219"/>
        <c:overlap val="-27"/>
        <c:axId val="724945597"/>
        <c:axId val="685584960"/>
      </c:barChart>
      <c:catAx>
        <c:axId val="72494559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5584960"/>
        <c:crosses val="autoZero"/>
        <c:auto val="1"/>
        <c:lblAlgn val="ctr"/>
        <c:lblOffset val="100"/>
        <c:noMultiLvlLbl val="0"/>
      </c:catAx>
      <c:valAx>
        <c:axId val="6855849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494559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4262</Words>
  <Characters>4945</Characters>
  <Lines>0</Lines>
  <Paragraphs>0</Paragraphs>
  <TotalTime>3</TotalTime>
  <ScaleCrop>false</ScaleCrop>
  <LinksUpToDate>false</LinksUpToDate>
  <CharactersWithSpaces>5005</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2022-01-06T02:47:00Z</dcterms:created>
  <dc:creator>Administrator</dc:creator>
  <cp:lastModifiedBy>小墨</cp:lastModifiedBy>
  <dcterms:modified xsi:type="dcterms:W3CDTF">2022-01-10T08:01:37Z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C126B46F18CD448A9791FB5B77DBBFAD</vt:lpwstr>
  </property>
</Properties>
</file>